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9921" w14:textId="77777777" w:rsidR="00AC69C2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09FEF91" wp14:editId="32B6614C">
            <wp:extent cx="520973" cy="645160"/>
            <wp:effectExtent l="0" t="0" r="0" b="2540"/>
            <wp:docPr id="1" name="Рисунок 1" descr="Герб Липецкой област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пецкой област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0" cy="6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4FF8" w14:textId="77777777" w:rsidR="00AC69C2" w:rsidRPr="009508D3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</w:t>
      </w:r>
      <w:r w:rsidRPr="009508D3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АВТОНОМ</w:t>
      </w:r>
      <w:r w:rsidRPr="009508D3">
        <w:rPr>
          <w:rFonts w:ascii="Times New Roman" w:eastAsia="Times New Roman" w:hAnsi="Times New Roman" w:cs="Times New Roman"/>
          <w:b/>
          <w:sz w:val="28"/>
          <w:szCs w:val="28"/>
        </w:rPr>
        <w:t>НОЕ УЧРЕЖДЕНИЕ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КУЛЬТУРЫ</w:t>
      </w:r>
    </w:p>
    <w:p w14:paraId="058EB3CA" w14:textId="77777777" w:rsidR="00AC69C2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«КУЛЬТУРНО-РАЗВИВАЮЩИЙ ЦЕНТР «СПАРТАК»</w:t>
      </w:r>
    </w:p>
    <w:p w14:paraId="4E9405ED" w14:textId="77777777" w:rsidR="00AC69C2" w:rsidRPr="009508D3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4421F" w14:textId="77777777" w:rsidR="00AC69C2" w:rsidRPr="003B71D3" w:rsidRDefault="00AC69C2" w:rsidP="00AC69C2">
      <w:pPr>
        <w:tabs>
          <w:tab w:val="left" w:pos="870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пр. Победы,</w:t>
      </w:r>
      <w:r w:rsidRPr="009508D3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9508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стр.1</w:t>
      </w:r>
      <w:r w:rsidRPr="009508D3">
        <w:rPr>
          <w:rFonts w:ascii="Times New Roman" w:eastAsia="Times New Roman" w:hAnsi="Times New Roman" w:cs="Times New Roman"/>
          <w:sz w:val="24"/>
          <w:szCs w:val="24"/>
        </w:rPr>
        <w:t xml:space="preserve"> город </w:t>
      </w:r>
      <w:r>
        <w:rPr>
          <w:rFonts w:ascii="Times New Roman" w:eastAsia="Times New Roman" w:hAnsi="Times New Roman" w:cs="Times New Roman"/>
          <w:sz w:val="24"/>
          <w:szCs w:val="24"/>
        </w:rPr>
        <w:t>Липецк</w:t>
      </w:r>
      <w:r w:rsidRPr="009508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398024</w:t>
      </w:r>
      <w:r w:rsidRPr="009508D3">
        <w:rPr>
          <w:rFonts w:ascii="Times New Roman" w:eastAsia="Times New Roman" w:hAnsi="Times New Roman" w:cs="Times New Roman"/>
          <w:sz w:val="24"/>
          <w:szCs w:val="24"/>
        </w:rPr>
        <w:t xml:space="preserve">, тел. </w:t>
      </w:r>
      <w:r>
        <w:rPr>
          <w:rFonts w:ascii="Times New Roman" w:eastAsia="Times New Roman" w:hAnsi="Times New Roman" w:cs="Times New Roman"/>
          <w:sz w:val="24"/>
          <w:szCs w:val="24"/>
        </w:rPr>
        <w:t>+ 7 (4742</w:t>
      </w:r>
      <w:r w:rsidRPr="003541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724714</w:t>
      </w:r>
    </w:p>
    <w:p w14:paraId="61595DC0" w14:textId="77777777" w:rsidR="00AC69C2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Pr="00D615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spartak48@bk.ru</w:t>
        </w:r>
      </w:hyperlink>
    </w:p>
    <w:p w14:paraId="3C6E7B52" w14:textId="77777777" w:rsidR="00AC69C2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7DDA31" w14:textId="77777777" w:rsidR="00AC69C2" w:rsidRPr="009508D3" w:rsidRDefault="00AC69C2" w:rsidP="00AC6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288F18" w14:textId="77777777" w:rsidR="00AC69C2" w:rsidRPr="009508D3" w:rsidRDefault="00AC69C2" w:rsidP="00AC69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860" w:type="dxa"/>
        <w:jc w:val="center"/>
        <w:tblLook w:val="00A0" w:firstRow="1" w:lastRow="0" w:firstColumn="1" w:lastColumn="0" w:noHBand="0" w:noVBand="0"/>
      </w:tblPr>
      <w:tblGrid>
        <w:gridCol w:w="5096"/>
        <w:gridCol w:w="4764"/>
      </w:tblGrid>
      <w:tr w:rsidR="00AC69C2" w:rsidRPr="009508D3" w14:paraId="4841D547" w14:textId="77777777" w:rsidTr="00A87FB9">
        <w:trPr>
          <w:trHeight w:val="1930"/>
          <w:jc w:val="center"/>
        </w:trPr>
        <w:tc>
          <w:tcPr>
            <w:tcW w:w="5096" w:type="dxa"/>
            <w:hideMark/>
          </w:tcPr>
          <w:p w14:paraId="15DF4FB4" w14:textId="77777777" w:rsidR="00AC69C2" w:rsidRPr="00313046" w:rsidRDefault="00AC69C2" w:rsidP="00AC6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hideMark/>
          </w:tcPr>
          <w:tbl>
            <w:tblPr>
              <w:tblpPr w:leftFromText="180" w:rightFromText="180" w:bottomFromText="200" w:vertAnchor="text" w:horzAnchor="page" w:tblpX="494" w:tblpY="-7"/>
              <w:tblW w:w="4509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4509"/>
            </w:tblGrid>
            <w:tr w:rsidR="00AC69C2" w:rsidRPr="00B01777" w14:paraId="0C05B5A8" w14:textId="77777777" w:rsidTr="00A87FB9">
              <w:trPr>
                <w:trHeight w:val="1609"/>
              </w:trPr>
              <w:tc>
                <w:tcPr>
                  <w:tcW w:w="45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16137" w14:textId="77777777" w:rsidR="00AC69C2" w:rsidRPr="00B01777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56FB56FE" w14:textId="77777777" w:rsidR="00AC69C2" w:rsidRPr="00B01777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14:paraId="03452A37" w14:textId="77777777" w:rsidR="00AC69C2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ОАУК «КРЦ «Спартак»</w:t>
                  </w: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F712E97" w14:textId="77777777" w:rsidR="00AC69C2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4150997" w14:textId="77777777" w:rsidR="00AC69C2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_______Ю</w:t>
                  </w: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Походаев</w:t>
                  </w:r>
                  <w:proofErr w:type="spellEnd"/>
                </w:p>
                <w:p w14:paraId="361D88D9" w14:textId="77777777" w:rsidR="00AC69C2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617C001" w14:textId="77777777" w:rsidR="00AC69C2" w:rsidRPr="00B01777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75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№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        01.06.</w:t>
                  </w: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 w:rsidRPr="003660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  <w:r w:rsidRPr="00B017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  <w:p w14:paraId="782DB1AA" w14:textId="77777777" w:rsidR="00AC69C2" w:rsidRPr="00B01777" w:rsidRDefault="00AC69C2" w:rsidP="00A87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169AEA" w14:textId="77777777" w:rsidR="00AC69C2" w:rsidRPr="00B01777" w:rsidRDefault="00AC69C2" w:rsidP="00A87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1B7DFA" w14:textId="77777777" w:rsidR="003B71D3" w:rsidRPr="009508D3" w:rsidRDefault="003B71D3" w:rsidP="003B71D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08BCA37C" w14:textId="77777777" w:rsidR="003B71D3" w:rsidRPr="00AA5E4C" w:rsidRDefault="003B71D3" w:rsidP="003B71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54934A63" wp14:editId="31999BC5">
                <wp:extent cx="6200775" cy="1120140"/>
                <wp:effectExtent l="0" t="0" r="1905" b="1270"/>
                <wp:docPr id="5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0077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7B3E3" w14:textId="77777777" w:rsidR="000D6B9E" w:rsidRDefault="000D6B9E" w:rsidP="0036605C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ТЕМАТИЧЕСКАЯ СМЕНА</w:t>
                            </w:r>
                          </w:p>
                          <w:p w14:paraId="1957C419" w14:textId="122D3258" w:rsidR="003B71D3" w:rsidRDefault="000D6B9E" w:rsidP="0036605C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«</w:t>
                            </w:r>
                            <w:r w:rsidR="003660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Счастливы вместе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 xml:space="preserve">», </w:t>
                            </w:r>
                            <w:r w:rsidR="003660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AF101FA" w14:textId="768F3591" w:rsidR="000D6B9E" w:rsidRPr="0036605C" w:rsidRDefault="000D6B9E" w:rsidP="0036605C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посвященная году семьи</w:t>
                            </w:r>
                          </w:p>
                          <w:p w14:paraId="4FD65497" w14:textId="448CBFFD" w:rsidR="0038252D" w:rsidRPr="0038252D" w:rsidRDefault="0038252D" w:rsidP="003825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934A6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88.2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" filled="f" stroked="f">
                <o:lock v:ext="edit" shapetype="t"/>
                <v:textbox style="mso-fit-shape-to-text:t">
                  <w:txbxContent>
                    <w:p w14:paraId="6DC7B3E3" w14:textId="77777777" w:rsidR="000D6B9E" w:rsidRDefault="000D6B9E" w:rsidP="0036605C">
                      <w:p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  <w:t>ТЕМАТИЧЕСКАЯ СМЕНА</w:t>
                      </w:r>
                    </w:p>
                    <w:p w14:paraId="1957C419" w14:textId="122D3258" w:rsidR="003B71D3" w:rsidRDefault="000D6B9E" w:rsidP="0036605C">
                      <w:p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  <w:t>«</w:t>
                      </w:r>
                      <w:r w:rsidR="0036605C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  <w:t>Счастливы вместе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  <w:t xml:space="preserve">», </w:t>
                      </w:r>
                      <w:r w:rsidR="0036605C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AF101FA" w14:textId="768F3591" w:rsidR="000D6B9E" w:rsidRPr="0036605C" w:rsidRDefault="000D6B9E" w:rsidP="0036605C">
                      <w:p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4"/>
                          <w:szCs w:val="44"/>
                        </w:rPr>
                        <w:t>посвященная году семьи</w:t>
                      </w:r>
                    </w:p>
                    <w:p w14:paraId="4FD65497" w14:textId="448CBFFD" w:rsidR="0038252D" w:rsidRPr="0038252D" w:rsidRDefault="0038252D" w:rsidP="003825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FF1412" w14:textId="77777777" w:rsidR="0038252D" w:rsidRDefault="0038252D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Hlk131597063"/>
    </w:p>
    <w:bookmarkEnd w:id="0"/>
    <w:p w14:paraId="57C0A7EE" w14:textId="0D98DCC5" w:rsidR="003B71D3" w:rsidRPr="00910CA6" w:rsidRDefault="0038252D" w:rsidP="003B71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Социальное направление</w:t>
      </w:r>
    </w:p>
    <w:p w14:paraId="14F727E3" w14:textId="58F32D5D" w:rsidR="003B71D3" w:rsidRPr="00C34248" w:rsidRDefault="003B71D3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4248">
        <w:rPr>
          <w:rFonts w:ascii="Times New Roman" w:eastAsia="Calibri" w:hAnsi="Times New Roman" w:cs="Times New Roman"/>
          <w:sz w:val="24"/>
          <w:szCs w:val="24"/>
        </w:rPr>
        <w:t xml:space="preserve">возраст детей: </w:t>
      </w:r>
      <w:r w:rsidR="0036605C" w:rsidRPr="00C34248">
        <w:rPr>
          <w:rFonts w:ascii="Times New Roman" w:eastAsia="Calibri" w:hAnsi="Times New Roman" w:cs="Times New Roman"/>
          <w:sz w:val="24"/>
          <w:szCs w:val="24"/>
        </w:rPr>
        <w:t>7–15,</w:t>
      </w:r>
      <w:proofErr w:type="gramStart"/>
      <w:r w:rsidR="0036605C" w:rsidRPr="00C34248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C34248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proofErr w:type="gramEnd"/>
    </w:p>
    <w:p w14:paraId="68C1DB72" w14:textId="0DB17CFC" w:rsidR="003B71D3" w:rsidRDefault="003B71D3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4248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реализации: </w:t>
      </w:r>
      <w:r w:rsidR="0036605C">
        <w:rPr>
          <w:rFonts w:ascii="Times New Roman" w:eastAsia="Calibri" w:hAnsi="Times New Roman" w:cs="Times New Roman"/>
          <w:sz w:val="24"/>
          <w:szCs w:val="24"/>
        </w:rPr>
        <w:t>26 июля</w:t>
      </w:r>
      <w:r w:rsidR="003825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6605C">
        <w:rPr>
          <w:rFonts w:ascii="Times New Roman" w:eastAsia="Calibri" w:hAnsi="Times New Roman" w:cs="Times New Roman"/>
          <w:sz w:val="24"/>
          <w:szCs w:val="24"/>
        </w:rPr>
        <w:t>15</w:t>
      </w:r>
      <w:r w:rsidR="00382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605C">
        <w:rPr>
          <w:rFonts w:ascii="Times New Roman" w:eastAsia="Calibri" w:hAnsi="Times New Roman" w:cs="Times New Roman"/>
          <w:sz w:val="24"/>
          <w:szCs w:val="24"/>
        </w:rPr>
        <w:t>августа 2024</w:t>
      </w:r>
      <w:r w:rsidRPr="00DA3E47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0C9627" w14:textId="77777777" w:rsidR="003B71D3" w:rsidRDefault="003B71D3" w:rsidP="003B71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7096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6"/>
      </w:tblGrid>
      <w:tr w:rsidR="003B71D3" w14:paraId="5848FA04" w14:textId="77777777" w:rsidTr="002118D6">
        <w:trPr>
          <w:trHeight w:val="1884"/>
        </w:trPr>
        <w:tc>
          <w:tcPr>
            <w:tcW w:w="7096" w:type="dxa"/>
          </w:tcPr>
          <w:p w14:paraId="2DE94C08" w14:textId="77777777" w:rsidR="003B71D3" w:rsidRDefault="003B71D3" w:rsidP="00715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69E1A" w14:textId="77777777" w:rsidR="003B71D3" w:rsidRDefault="003B71D3" w:rsidP="007155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BC4B6D" w14:textId="6F06CA0D" w:rsidR="003B71D3" w:rsidRDefault="0038252D" w:rsidP="007155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Авторский коллектив</w:t>
            </w:r>
            <w:r w:rsidR="003B71D3" w:rsidRPr="00C3424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8116202" w14:textId="19D59F32" w:rsidR="002118D6" w:rsidRDefault="0036605C" w:rsidP="007155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Батухтина Полина Алексеевна</w:t>
            </w:r>
            <w:r w:rsidR="002118D6">
              <w:rPr>
                <w:rFonts w:ascii="Times New Roman" w:eastAsia="Calibri" w:hAnsi="Times New Roman" w:cs="Times New Roman"/>
                <w:sz w:val="24"/>
                <w:szCs w:val="24"/>
              </w:rPr>
              <w:t>, куратор ОАУК «КРЦ «Спартак»</w:t>
            </w:r>
          </w:p>
          <w:p w14:paraId="03CCB753" w14:textId="6D8653E0" w:rsidR="002118D6" w:rsidRDefault="002118D6" w:rsidP="007155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Воскобойникова Галина Анатольевна, заместитель директора ОАУК «КРЦ «Спартак» </w:t>
            </w:r>
          </w:p>
          <w:p w14:paraId="6F13F7A5" w14:textId="77777777" w:rsidR="0038252D" w:rsidRPr="00C34248" w:rsidRDefault="0038252D" w:rsidP="007155E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2663C" w14:textId="77777777" w:rsidR="003B71D3" w:rsidRDefault="003B71D3" w:rsidP="0038252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AC4CCA" w14:textId="77777777" w:rsidR="003B71D3" w:rsidRPr="00C34248" w:rsidRDefault="003B71D3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0A92FD" w14:textId="77777777" w:rsidR="003B71D3" w:rsidRDefault="003B71D3" w:rsidP="003B71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B5B0D4" w14:textId="77777777" w:rsidR="003B71D3" w:rsidRDefault="003B71D3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4D9958" w14:textId="77777777" w:rsidR="003B71D3" w:rsidRDefault="003B71D3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DAE30B" w14:textId="77777777" w:rsidR="00240B6E" w:rsidRDefault="00240B6E" w:rsidP="002118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3167BF" w14:textId="77777777" w:rsidR="00240B6E" w:rsidRDefault="00240B6E" w:rsidP="002118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980143" w14:textId="77777777" w:rsidR="003B71D3" w:rsidRPr="00C34248" w:rsidRDefault="003B71D3" w:rsidP="003B71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750BAF" w14:textId="62B7783F" w:rsidR="003B71D3" w:rsidRPr="00C34248" w:rsidRDefault="0038252D" w:rsidP="003B71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Липецкая область</w:t>
      </w:r>
    </w:p>
    <w:p w14:paraId="49F25A0F" w14:textId="635B1D93" w:rsidR="003B71D3" w:rsidRPr="00240B6E" w:rsidRDefault="003B71D3" w:rsidP="00240B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36605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id w:val="-119344973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175C0CC" w14:textId="77777777" w:rsidR="003B71D3" w:rsidRPr="00ED7643" w:rsidRDefault="003B71D3" w:rsidP="003B71D3">
          <w:pPr>
            <w:pStyle w:val="a4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</w:pPr>
          <w:r w:rsidRPr="00ED7643"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  <w:t>Оглавление</w:t>
          </w:r>
        </w:p>
        <w:p w14:paraId="4D7239A9" w14:textId="77777777" w:rsidR="003B71D3" w:rsidRPr="00667847" w:rsidRDefault="003B71D3" w:rsidP="003B71D3">
          <w:pPr>
            <w:pStyle w:val="11"/>
            <w:rPr>
              <w:i w:val="0"/>
              <w:iCs w:val="0"/>
              <w:noProof/>
              <w:sz w:val="22"/>
              <w:szCs w:val="22"/>
            </w:rPr>
          </w:pPr>
          <w:r w:rsidRPr="006E4851">
            <w:rPr>
              <w:i w:val="0"/>
              <w:iCs w:val="0"/>
              <w:sz w:val="22"/>
              <w:szCs w:val="22"/>
            </w:rPr>
            <w:fldChar w:fldCharType="begin"/>
          </w:r>
          <w:r w:rsidRPr="006E4851">
            <w:rPr>
              <w:i w:val="0"/>
              <w:iCs w:val="0"/>
              <w:sz w:val="22"/>
              <w:szCs w:val="22"/>
            </w:rPr>
            <w:instrText xml:space="preserve"> TOC \o "1-2" \h \z \u </w:instrText>
          </w:r>
          <w:r w:rsidRPr="006E4851">
            <w:rPr>
              <w:i w:val="0"/>
              <w:iCs w:val="0"/>
              <w:sz w:val="22"/>
              <w:szCs w:val="22"/>
            </w:rPr>
            <w:fldChar w:fldCharType="separate"/>
          </w:r>
          <w:hyperlink w:anchor="_Toc113451507" w:history="1">
            <w:r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pacing w:val="2"/>
              </w:rPr>
              <w:t>Пояснительная записка</w:t>
            </w:r>
            <w:r w:rsidRPr="00667847">
              <w:rPr>
                <w:i w:val="0"/>
                <w:iCs w:val="0"/>
                <w:noProof/>
                <w:webHidden/>
              </w:rPr>
              <w:tab/>
            </w:r>
            <w:r w:rsidRPr="00667847">
              <w:rPr>
                <w:i w:val="0"/>
                <w:iCs w:val="0"/>
                <w:noProof/>
                <w:webHidden/>
              </w:rPr>
              <w:fldChar w:fldCharType="begin"/>
            </w:r>
            <w:r w:rsidRPr="00667847">
              <w:rPr>
                <w:i w:val="0"/>
                <w:iCs w:val="0"/>
                <w:noProof/>
                <w:webHidden/>
              </w:rPr>
              <w:instrText xml:space="preserve"> PAGEREF _Toc113451507 \h </w:instrText>
            </w:r>
            <w:r w:rsidRPr="00667847">
              <w:rPr>
                <w:i w:val="0"/>
                <w:iCs w:val="0"/>
                <w:noProof/>
                <w:webHidden/>
              </w:rPr>
            </w:r>
            <w:r w:rsidRPr="00667847">
              <w:rPr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i w:val="0"/>
                <w:iCs w:val="0"/>
                <w:noProof/>
                <w:webHidden/>
              </w:rPr>
              <w:t>3</w:t>
            </w:r>
            <w:r w:rsidRPr="00667847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21AE36F" w14:textId="77777777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08" w:history="1">
            <w:r w:rsidR="003B71D3"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pacing w:val="2"/>
              </w:rPr>
              <w:t>Актуальность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begin"/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instrText xml:space="preserve"> PAGEREF _Toc113451508 \h </w:instrTex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separate"/>
            </w:r>
            <w:r w:rsidR="003B71D3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3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C93E766" w14:textId="637C12E5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09" w:history="1">
            <w:r w:rsidR="003B71D3" w:rsidRPr="00667847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noProof/>
                <w:spacing w:val="2"/>
                <w:kern w:val="36"/>
              </w:rPr>
              <w:t>Преемственность и новизна программы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3</w:t>
            </w:r>
          </w:hyperlink>
        </w:p>
        <w:p w14:paraId="14C4B093" w14:textId="03BE1955" w:rsidR="00E57A1A" w:rsidRPr="00667847" w:rsidRDefault="00266D3B" w:rsidP="00E57A1A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3" w:history="1">
            <w:r w:rsidR="00E57A1A"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pacing w:val="2"/>
              </w:rPr>
              <w:t>Цели и задачи</w:t>
            </w:r>
            <w:r w:rsidR="00E57A1A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4</w:t>
            </w:r>
          </w:hyperlink>
        </w:p>
        <w:p w14:paraId="48DA9B96" w14:textId="78CAFDBB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2" w:history="1">
            <w:r w:rsidR="00E57A1A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pacing w:val="2"/>
              </w:rPr>
              <w:t>Методические основы и принципы работы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4</w:t>
            </w:r>
          </w:hyperlink>
        </w:p>
        <w:p w14:paraId="058FA50F" w14:textId="27DA3AD0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3" w:history="1">
            <w:r w:rsidR="00E57A1A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pacing w:val="2"/>
              </w:rPr>
              <w:t>Педагогическая целесообразность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4</w:t>
            </w:r>
          </w:hyperlink>
        </w:p>
        <w:p w14:paraId="72BBE293" w14:textId="2D1EDD54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4" w:history="1">
            <w:r w:rsidR="00E57A1A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hd w:val="clear" w:color="auto" w:fill="FFFFFF"/>
              </w:rPr>
              <w:t>Принципы составления программы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5</w:t>
            </w:r>
          </w:hyperlink>
        </w:p>
        <w:p w14:paraId="2CF00F19" w14:textId="5629689B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5" w:history="1">
            <w:r w:rsidR="00E57A1A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Формы работы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5</w:t>
            </w:r>
          </w:hyperlink>
        </w:p>
        <w:p w14:paraId="108008ED" w14:textId="39D8F9CD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6" w:history="1">
            <w:r w:rsidR="003B71D3"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О</w:t>
            </w:r>
            <w:r w:rsidR="005724AC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жидаемые результаты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5724AC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6</w:t>
            </w:r>
          </w:hyperlink>
        </w:p>
        <w:p w14:paraId="1AE33395" w14:textId="26D9E83A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7" w:history="1">
            <w:r w:rsidR="003B71D3"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М</w:t>
            </w:r>
            <w:r w:rsidR="005724AC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еханизм реализации программы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E92CD0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7</w:t>
            </w:r>
          </w:hyperlink>
        </w:p>
        <w:p w14:paraId="193E998C" w14:textId="1CDE31D4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8" w:history="1">
            <w:r w:rsidR="001C3742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hd w:val="clear" w:color="auto" w:fill="FFFFFF"/>
              </w:rPr>
              <w:t>Мотивационная система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E92CD0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9</w:t>
            </w:r>
          </w:hyperlink>
        </w:p>
        <w:p w14:paraId="11954F1A" w14:textId="709E876F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19" w:history="1">
            <w:r w:rsidR="00E92CD0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М</w:t>
            </w:r>
            <w:r w:rsidR="003B71D3"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атериально-техническо</w:t>
            </w:r>
            <w:r w:rsidR="00E92CD0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е</w:t>
            </w:r>
            <w:r w:rsidR="003B71D3" w:rsidRPr="00667847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 xml:space="preserve"> обеспечени</w:t>
            </w:r>
            <w:r w:rsidR="00E92CD0">
              <w:rPr>
                <w:rStyle w:val="a5"/>
                <w:rFonts w:ascii="Times New Roman" w:hAnsi="Times New Roman" w:cs="Times New Roman"/>
                <w:i w:val="0"/>
                <w:iCs w:val="0"/>
                <w:noProof/>
              </w:rPr>
              <w:t>е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begin"/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instrText xml:space="preserve"> PAGEREF _Toc113451519 \h </w:instrTex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separate"/>
            </w:r>
            <w:r w:rsidR="003B71D3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24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808579D" w14:textId="5828E046" w:rsidR="003B71D3" w:rsidRPr="00667847" w:rsidRDefault="00266D3B" w:rsidP="003B71D3">
          <w:pPr>
            <w:pStyle w:val="11"/>
            <w:rPr>
              <w:rFonts w:ascii="Times New Roman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113451520" w:history="1">
            <w:r w:rsidR="00E92CD0">
              <w:rPr>
                <w:rStyle w:val="a5"/>
                <w:rFonts w:ascii="Times New Roman" w:hAnsi="Times New Roman" w:cs="Times New Roman"/>
                <w:i w:val="0"/>
                <w:iCs w:val="0"/>
                <w:noProof/>
                <w:shd w:val="clear" w:color="auto" w:fill="FFFFFF"/>
              </w:rPr>
              <w:t>Финансовое обеспечение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ab/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begin"/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instrText xml:space="preserve"> PAGEREF _Toc113451520 \h </w:instrTex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separate"/>
            </w:r>
            <w:r w:rsidR="003B71D3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t>25</w:t>
            </w:r>
            <w:r w:rsidR="003B71D3" w:rsidRPr="00667847">
              <w:rPr>
                <w:rFonts w:ascii="Times New Roman" w:hAnsi="Times New Roman" w:cs="Times New Roman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3297BEF" w14:textId="77777777" w:rsidR="003B71D3" w:rsidRPr="006E4851" w:rsidRDefault="003B71D3" w:rsidP="003B71D3">
          <w:pPr>
            <w:rPr>
              <w:rFonts w:ascii="Times New Roman" w:hAnsi="Times New Roman" w:cs="Times New Roman"/>
              <w:b/>
              <w:bCs/>
            </w:rPr>
          </w:pPr>
          <w:r w:rsidRPr="006E485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98453E5" w14:textId="77777777" w:rsidR="003B71D3" w:rsidRDefault="003B71D3" w:rsidP="003B71D3">
      <w:pPr>
        <w:rPr>
          <w:rFonts w:ascii="Cambria" w:hAnsi="Cambria" w:cs="Times New Roman"/>
        </w:rPr>
      </w:pPr>
      <w:r>
        <w:br w:type="page"/>
      </w:r>
    </w:p>
    <w:p w14:paraId="3FD8EED5" w14:textId="77777777" w:rsidR="00240B6E" w:rsidRPr="00084C88" w:rsidRDefault="00240B6E" w:rsidP="00084C88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494984F4" w14:textId="2294CB56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- от слова «семя».</w:t>
      </w:r>
    </w:p>
    <w:p w14:paraId="542E0624" w14:textId="77777777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Семена ростков нашей родины.</w:t>
      </w:r>
    </w:p>
    <w:p w14:paraId="042A4F37" w14:textId="77777777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главных славянских богов считался Род. </w:t>
      </w:r>
    </w:p>
    <w:p w14:paraId="6AF317B9" w14:textId="77777777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он указал людям, что их главная задача </w:t>
      </w:r>
    </w:p>
    <w:p w14:paraId="43642015" w14:textId="13C440B5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земле - продолжение рода.</w:t>
      </w:r>
    </w:p>
    <w:p w14:paraId="1582EF5E" w14:textId="1C2998BB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84C8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Архимандрит Иоанн </w:t>
      </w:r>
      <w:proofErr w:type="spellStart"/>
      <w:r w:rsidRPr="00084C8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Крестьянкин</w:t>
      </w:r>
      <w:proofErr w:type="spellEnd"/>
    </w:p>
    <w:p w14:paraId="02D500C6" w14:textId="77777777" w:rsidR="000D6B9E" w:rsidRPr="00084C88" w:rsidRDefault="000D6B9E" w:rsidP="00084C88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28F6E979" w14:textId="74CA71F6" w:rsidR="00240B6E" w:rsidRPr="00084C88" w:rsidRDefault="00240B6E" w:rsidP="00084C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03FC874C" w14:textId="7C2F2A11" w:rsidR="0036605C" w:rsidRPr="00084C88" w:rsidRDefault="0036605C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Лагерная смена на тему семьи и ее ценностей является крайне актуальной в современном обществе. Семья </w:t>
      </w:r>
      <w:r w:rsidR="00AF65BA" w:rsidRPr="00084C88">
        <w:rPr>
          <w:rFonts w:ascii="Times New Roman" w:hAnsi="Times New Roman" w:cs="Times New Roman"/>
          <w:sz w:val="28"/>
          <w:szCs w:val="28"/>
        </w:rPr>
        <w:t>— это</w:t>
      </w:r>
      <w:r w:rsidRPr="00084C88">
        <w:rPr>
          <w:rFonts w:ascii="Times New Roman" w:hAnsi="Times New Roman" w:cs="Times New Roman"/>
          <w:sz w:val="28"/>
          <w:szCs w:val="28"/>
        </w:rPr>
        <w:t xml:space="preserve"> основа общества, и формирование правильных ценностей у детей и подростков начинается именно внутри семьи.</w:t>
      </w:r>
    </w:p>
    <w:p w14:paraId="4F59A11B" w14:textId="64B911D5" w:rsidR="0036605C" w:rsidRPr="00084C88" w:rsidRDefault="0036605C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Развитие понимания важности семьи, укрепление взаимоотношений между родителями и детьми, обучение навыкам эффективного общения и конструктивного решения конфликтов </w:t>
      </w:r>
      <w:r w:rsidR="00AF65BA" w:rsidRPr="00084C88">
        <w:rPr>
          <w:rFonts w:ascii="Times New Roman" w:hAnsi="Times New Roman" w:cs="Times New Roman"/>
          <w:sz w:val="28"/>
          <w:szCs w:val="28"/>
        </w:rPr>
        <w:t>— все это</w:t>
      </w:r>
      <w:r w:rsidRPr="00084C88">
        <w:rPr>
          <w:rFonts w:ascii="Times New Roman" w:hAnsi="Times New Roman" w:cs="Times New Roman"/>
          <w:sz w:val="28"/>
          <w:szCs w:val="28"/>
        </w:rPr>
        <w:t xml:space="preserve"> помогает формированию здоровых и сильных семейных отношений.</w:t>
      </w:r>
    </w:p>
    <w:p w14:paraId="0989373B" w14:textId="146F9B65" w:rsidR="0036605C" w:rsidRPr="00084C88" w:rsidRDefault="00AF65BA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В </w:t>
      </w:r>
      <w:r w:rsidR="0036605C" w:rsidRPr="00084C88">
        <w:rPr>
          <w:rFonts w:ascii="Times New Roman" w:hAnsi="Times New Roman" w:cs="Times New Roman"/>
          <w:sz w:val="28"/>
          <w:szCs w:val="28"/>
        </w:rPr>
        <w:t>лагере дети могут научиться ценить каждого члена своей семьи, понимать и уважать их мнения и чувства. Они также могут изучить историю своей семьи, узнать о своих корнях и традициях.</w:t>
      </w:r>
    </w:p>
    <w:p w14:paraId="79C19733" w14:textId="2E4D53C5" w:rsidR="0036605C" w:rsidRPr="00084C88" w:rsidRDefault="0036605C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Кроме того, лагерная смена на тему семьи способствует развитию самоидентификации, самооценки и </w:t>
      </w:r>
      <w:proofErr w:type="spellStart"/>
      <w:r w:rsidRPr="00084C88">
        <w:rPr>
          <w:rFonts w:ascii="Times New Roman" w:hAnsi="Times New Roman" w:cs="Times New Roman"/>
          <w:sz w:val="28"/>
          <w:szCs w:val="28"/>
        </w:rPr>
        <w:t>самопонимания</w:t>
      </w:r>
      <w:proofErr w:type="spellEnd"/>
      <w:r w:rsidRPr="00084C88">
        <w:rPr>
          <w:rFonts w:ascii="Times New Roman" w:hAnsi="Times New Roman" w:cs="Times New Roman"/>
          <w:sz w:val="28"/>
          <w:szCs w:val="28"/>
        </w:rPr>
        <w:t xml:space="preserve"> у детей. Они учатся выстраивать здоровые отношения не только внутри своей семьи, но и с окружающими людьми.</w:t>
      </w:r>
    </w:p>
    <w:p w14:paraId="3DE8E910" w14:textId="18A9380D" w:rsidR="00240B6E" w:rsidRPr="00084C88" w:rsidRDefault="0036605C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Таким образом, лагерная смена на тему семьи и ее ценностей представляет собой не только интересную и познавательную программу для детей и подростков, но и важный этап в формировании здоровых и счастливых семейных отношений</w:t>
      </w:r>
      <w:r w:rsidR="00AF65BA" w:rsidRPr="00084C88">
        <w:rPr>
          <w:rFonts w:ascii="Times New Roman" w:hAnsi="Times New Roman" w:cs="Times New Roman"/>
          <w:sz w:val="28"/>
          <w:szCs w:val="28"/>
        </w:rPr>
        <w:t>.</w:t>
      </w:r>
    </w:p>
    <w:p w14:paraId="0B439C35" w14:textId="291B52FF" w:rsidR="00AF65BA" w:rsidRPr="00084C88" w:rsidRDefault="00AF65BA" w:rsidP="00084C88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2024 год в России объявлен Годом семьи.</w:t>
      </w:r>
    </w:p>
    <w:p w14:paraId="2B41D1B2" w14:textId="33A8B8AE" w:rsidR="00240B6E" w:rsidRPr="00084C88" w:rsidRDefault="00AF65BA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Президент РФ Владимир Путин подписал указ об этом 22 ноября 2023 года. Цель указа — популяризация государственной политики в сфере защиты семьи и сохранения традиционных семейных ценностей. Семейные</w:t>
      </w:r>
      <w:r w:rsidR="00240B6E" w:rsidRPr="00084C88">
        <w:rPr>
          <w:rFonts w:ascii="Times New Roman" w:hAnsi="Times New Roman" w:cs="Times New Roman"/>
          <w:sz w:val="28"/>
          <w:szCs w:val="28"/>
        </w:rPr>
        <w:t xml:space="preserve"> цели поставил для себя и коллектив культурно-развивающего центра «</w:t>
      </w:r>
      <w:r w:rsidR="00240B6E" w:rsidRPr="00084C88">
        <w:rPr>
          <w:rFonts w:ascii="Times New Roman" w:hAnsi="Times New Roman" w:cs="Times New Roman"/>
          <w:b/>
          <w:bCs/>
          <w:sz w:val="28"/>
          <w:szCs w:val="28"/>
        </w:rPr>
        <w:t>Спартак</w:t>
      </w:r>
      <w:r w:rsidR="00240B6E" w:rsidRPr="00084C88">
        <w:rPr>
          <w:rFonts w:ascii="Times New Roman" w:hAnsi="Times New Roman" w:cs="Times New Roman"/>
          <w:sz w:val="28"/>
          <w:szCs w:val="28"/>
        </w:rPr>
        <w:t>» (далее КРЦ «Спартак»). Он обладает необходимой инфраструктурой, традициями, набором кадров и опытом для реализации смены, позволяющей повысить значимость всестороннего образования человека. </w:t>
      </w:r>
    </w:p>
    <w:p w14:paraId="700B7FA1" w14:textId="40D1306D" w:rsidR="00D67B30" w:rsidRPr="00084C88" w:rsidRDefault="00D67B30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Летний отдых не только означает конец учебной деятельности для детей. Это также время, когда они активно социализируются и продолжают образование. Поэтому обеспечение занятости школьников во время летних каникул является приоритетным направлением государственной политики в области образования детей и подростков. Те</w:t>
      </w:r>
      <w:r w:rsidR="000D6B9E" w:rsidRPr="00084C88">
        <w:rPr>
          <w:rFonts w:ascii="Times New Roman" w:hAnsi="Times New Roman" w:cs="Times New Roman"/>
          <w:sz w:val="28"/>
          <w:szCs w:val="28"/>
        </w:rPr>
        <w:t>матическая смена «</w:t>
      </w:r>
      <w:r w:rsidRPr="00084C88">
        <w:rPr>
          <w:rFonts w:ascii="Times New Roman" w:hAnsi="Times New Roman" w:cs="Times New Roman"/>
          <w:sz w:val="28"/>
          <w:szCs w:val="28"/>
        </w:rPr>
        <w:t>Счастливы вместе</w:t>
      </w:r>
      <w:r w:rsidR="000D6B9E" w:rsidRPr="00084C88">
        <w:rPr>
          <w:rFonts w:ascii="Times New Roman" w:hAnsi="Times New Roman" w:cs="Times New Roman"/>
          <w:sz w:val="28"/>
          <w:szCs w:val="28"/>
        </w:rPr>
        <w:t>»</w:t>
      </w:r>
      <w:r w:rsidRPr="00084C88">
        <w:rPr>
          <w:rFonts w:ascii="Times New Roman" w:hAnsi="Times New Roman" w:cs="Times New Roman"/>
          <w:sz w:val="28"/>
          <w:szCs w:val="28"/>
        </w:rPr>
        <w:t xml:space="preserve"> предлагает детям игровым образом познакомиться с семейными ценностями, обычаями и традициями. Программа предусматривает организацию летнего отдыха и оздоровления детей в лагере дневного пребывания, где они будут заняты образовательными, культурно-творческими и оздоровительными мероприятиями.</w:t>
      </w:r>
    </w:p>
    <w:p w14:paraId="343BA67B" w14:textId="77777777" w:rsidR="000D6B9E" w:rsidRPr="00084C88" w:rsidRDefault="000D6B9E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D935AC" w14:textId="086BD581" w:rsidR="00D143F7" w:rsidRPr="00084C88" w:rsidRDefault="00D143F7" w:rsidP="00084C8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Преемственность и новизна программы</w:t>
      </w:r>
    </w:p>
    <w:p w14:paraId="5262B8A8" w14:textId="2BB257A6" w:rsidR="00240B6E" w:rsidRPr="00084C88" w:rsidRDefault="00240B6E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Программа ориентирована на реализацию в условиях разновозрастного детского коллектива.</w:t>
      </w:r>
    </w:p>
    <w:p w14:paraId="3052E790" w14:textId="07A61B0F" w:rsidR="00240B6E" w:rsidRPr="00084C88" w:rsidRDefault="00240B6E" w:rsidP="00084C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Программа направлена на продвижение здорового образа жизни; мотивацию к получению </w:t>
      </w:r>
      <w:r w:rsidR="00D67B30" w:rsidRPr="00084C88">
        <w:rPr>
          <w:rFonts w:ascii="Times New Roman" w:hAnsi="Times New Roman" w:cs="Times New Roman"/>
          <w:sz w:val="28"/>
          <w:szCs w:val="28"/>
        </w:rPr>
        <w:t>новых знаний</w:t>
      </w:r>
      <w:r w:rsidRPr="00084C88">
        <w:rPr>
          <w:rFonts w:ascii="Times New Roman" w:hAnsi="Times New Roman" w:cs="Times New Roman"/>
          <w:sz w:val="28"/>
          <w:szCs w:val="28"/>
        </w:rPr>
        <w:t xml:space="preserve"> и навыков и совершенствованию имеющихся; социализацию; оздоровление детей.</w:t>
      </w:r>
    </w:p>
    <w:p w14:paraId="778A53AE" w14:textId="128757B0" w:rsidR="00240B6E" w:rsidRPr="00084C88" w:rsidRDefault="00240B6E" w:rsidP="00084C8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4C88">
        <w:rPr>
          <w:rFonts w:ascii="Times New Roman" w:hAnsi="Times New Roman" w:cs="Times New Roman"/>
          <w:i/>
          <w:iCs/>
          <w:sz w:val="28"/>
          <w:szCs w:val="28"/>
        </w:rPr>
        <w:t xml:space="preserve">Ключевая идея программы </w:t>
      </w:r>
      <w:r w:rsidRPr="00084C88">
        <w:rPr>
          <w:rFonts w:ascii="Times New Roman" w:hAnsi="Times New Roman" w:cs="Times New Roman"/>
          <w:sz w:val="28"/>
          <w:szCs w:val="28"/>
        </w:rPr>
        <w:t>«</w:t>
      </w:r>
      <w:r w:rsidR="00D67B30" w:rsidRPr="00084C88">
        <w:rPr>
          <w:rFonts w:ascii="Times New Roman" w:hAnsi="Times New Roman" w:cs="Times New Roman"/>
          <w:i/>
          <w:iCs/>
          <w:sz w:val="28"/>
          <w:szCs w:val="28"/>
        </w:rPr>
        <w:t>Счастливы вместе»</w:t>
      </w:r>
      <w:r w:rsidRPr="00084C8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D11D0B4" w14:textId="46FE6DA1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lastRenderedPageBreak/>
        <w:t>Ключевая идея лагерной смены, посвященной семье, заключается в том, чтобы помочь детям и подросткам осознать важность и ценность семейных отношений. Главной целью такой программы является формирование у детей здоровых ценностей и навыков, необходимых для построения счастливой и гармоничной семейной жизни в будущем.</w:t>
      </w:r>
    </w:p>
    <w:p w14:paraId="738C9AC3" w14:textId="29C08ED5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В ходе лагерной смены участники могут заниматься различными активностями, направленными на укрепление семейных уз и повышение взаимопонимания между членами семьи. Это могут быть игры, творческие мастер-классы, семейные выезды и экскурсии, общие просмотры фильмов и обсуждения, семейные спортивные соревнования и другие мероприятия.</w:t>
      </w:r>
    </w:p>
    <w:p w14:paraId="26E18590" w14:textId="5B3456F2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Важной частью программы такой лагерной смены являются также беседы и тренинги на тему семьи, ее ценностей, взаимоотношений, воспитания детей, разрешения конфликтов и других аспектов, влияющих на качество семейной жизни.</w:t>
      </w:r>
    </w:p>
    <w:p w14:paraId="5B88C26F" w14:textId="34CD9B09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Целью данной лагерной смены является не только развлечение и позитивный опыт для детей, но и помощь им в осознании важности семьи, поддержке и уважении близких людей, а также в развитии навыков, необходимых для создания счастливой и крепкой семьи в будущем.</w:t>
      </w:r>
    </w:p>
    <w:p w14:paraId="7F8E5E24" w14:textId="284BA66C" w:rsidR="00240B6E" w:rsidRPr="00084C88" w:rsidRDefault="00240B6E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14BBC" w:rsidRPr="00084C88">
        <w:rPr>
          <w:rFonts w:ascii="Times New Roman" w:hAnsi="Times New Roman" w:cs="Times New Roman"/>
          <w:b/>
          <w:bCs/>
          <w:sz w:val="28"/>
          <w:szCs w:val="28"/>
        </w:rPr>
        <w:t>Лагеря</w:t>
      </w:r>
      <w:r w:rsidRPr="00084C88">
        <w:rPr>
          <w:rFonts w:ascii="Times New Roman" w:hAnsi="Times New Roman" w:cs="Times New Roman"/>
          <w:sz w:val="28"/>
          <w:szCs w:val="28"/>
        </w:rPr>
        <w:t xml:space="preserve"> проживают 8 отрядов (</w:t>
      </w:r>
      <w:r w:rsidR="00D14BBC" w:rsidRPr="00084C88">
        <w:rPr>
          <w:rFonts w:ascii="Times New Roman" w:hAnsi="Times New Roman" w:cs="Times New Roman"/>
          <w:b/>
          <w:bCs/>
          <w:sz w:val="28"/>
          <w:szCs w:val="28"/>
        </w:rPr>
        <w:t>семей</w:t>
      </w:r>
      <w:r w:rsidRPr="00084C88">
        <w:rPr>
          <w:rFonts w:ascii="Times New Roman" w:hAnsi="Times New Roman" w:cs="Times New Roman"/>
          <w:sz w:val="28"/>
          <w:szCs w:val="28"/>
        </w:rPr>
        <w:t>) со своей символикой, девизами, уголками. </w:t>
      </w:r>
    </w:p>
    <w:p w14:paraId="7FA47B5B" w14:textId="5DB5C1F6" w:rsidR="00D143F7" w:rsidRPr="00084C88" w:rsidRDefault="00D143F7" w:rsidP="00084C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14:paraId="0D3A7A34" w14:textId="18C76239" w:rsidR="00240B6E" w:rsidRPr="00084C88" w:rsidRDefault="00240B6E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="00D14BBC" w:rsidRPr="00084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личности ребенка через активный подход в образовательном процессе на тематической смене в ОАУК «КРЦ «Спартак».</w:t>
      </w:r>
    </w:p>
    <w:p w14:paraId="176ED6BD" w14:textId="77777777" w:rsidR="00240B6E" w:rsidRPr="00084C88" w:rsidRDefault="00240B6E" w:rsidP="00084C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C99296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1. Познакомить участников с основными ценностями семьи: любовь, уважение, поддержка, доверие.</w:t>
      </w:r>
    </w:p>
    <w:p w14:paraId="680976C1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lastRenderedPageBreak/>
        <w:t>2. Содействовать формированию понимания важности семьи как основы общества и ее роли в жизни каждого человека.</w:t>
      </w:r>
    </w:p>
    <w:p w14:paraId="4E1DCA77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3. Помочь детям и подросткам развить навыки коммуникации и конструктивного решения конфликтов внутри семьи.</w:t>
      </w:r>
    </w:p>
    <w:p w14:paraId="67ED16D6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4. Поддержать у участников интерес к изучению истории своей семьи, традиций и ценностей, передаваемых из поколения в поколение.</w:t>
      </w:r>
    </w:p>
    <w:p w14:paraId="0D920742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5. Провести тренинги и беседы на тему воспитания детей, роли родителей в семье и создания гармоничных отношений между родителями и детьми.</w:t>
      </w:r>
    </w:p>
    <w:p w14:paraId="362D1797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6. Организовать семейные мероприятия и активности, способствующие укреплению взаимосвязей и доверия между членами семьи.</w:t>
      </w:r>
    </w:p>
    <w:p w14:paraId="7AEEC090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7. Побудить участников задуматься о значимости родительской заботы и поддержки, а также об ответственности каждого члена семьи за общее благополучие.</w:t>
      </w:r>
    </w:p>
    <w:p w14:paraId="345E43CF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8. Создать условия для обмена опытом и идеями между семьями, участниками лагерной смены, с целью взаимопомощи и поддержки.</w:t>
      </w:r>
    </w:p>
    <w:p w14:paraId="1F5C1A78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9. Способствовать развитию самооценки и самоидентификации участников через понимание своей семейной истории и ценностей.</w:t>
      </w:r>
    </w:p>
    <w:p w14:paraId="34076845" w14:textId="2B701EE6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10. Поддерживать и поощрять участников в применении полученных на лагере знаний и навыков в повседневной жизни для улучшения взаимоотношений внутри семьи.</w:t>
      </w:r>
    </w:p>
    <w:p w14:paraId="451A3662" w14:textId="77777777" w:rsidR="00D14BBC" w:rsidRPr="00084C88" w:rsidRDefault="00D14BBC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4E9E8" w14:textId="6EBA1C5F" w:rsidR="00D143F7" w:rsidRPr="00084C88" w:rsidRDefault="00D143F7" w:rsidP="00084C88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4026158"/>
      <w:r w:rsidRPr="00084C88">
        <w:rPr>
          <w:rFonts w:ascii="Times New Roman" w:hAnsi="Times New Roman" w:cs="Times New Roman"/>
          <w:b/>
          <w:bCs/>
          <w:sz w:val="28"/>
          <w:szCs w:val="28"/>
        </w:rPr>
        <w:t>МЕТОДИЧЕСКИЕ ОСНОВЫ И ПРИНЦИПЫ РАБОТЫ</w:t>
      </w:r>
    </w:p>
    <w:bookmarkEnd w:id="1"/>
    <w:p w14:paraId="1BCCB0C7" w14:textId="30237924" w:rsidR="00E57A1A" w:rsidRPr="00084C88" w:rsidRDefault="00E57A1A" w:rsidP="00084C8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14:paraId="1D8E575A" w14:textId="2CE99BC9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За годы тесного контакта в рамках оздоровительной, общественной, образовательной деятельностей педагогами КРЦ “Спартак” сформировал комплексный подход к работе с детьми на основе разнообразия видов и форм </w:t>
      </w:r>
      <w:r w:rsidRPr="00084C8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ребенка.  Лагерь, являясь, по сути своей, эмоциональной средой, демонстрирует ребенку новые ценности взаимоотношений и взаимодействия, </w:t>
      </w:r>
      <w:r w:rsidR="00D14BBC" w:rsidRPr="00084C88">
        <w:rPr>
          <w:rFonts w:ascii="Times New Roman" w:hAnsi="Times New Roman" w:cs="Times New Roman"/>
          <w:sz w:val="28"/>
          <w:szCs w:val="28"/>
        </w:rPr>
        <w:t>новые перспективные</w:t>
      </w:r>
      <w:r w:rsidRPr="00084C88">
        <w:rPr>
          <w:rFonts w:ascii="Times New Roman" w:hAnsi="Times New Roman" w:cs="Times New Roman"/>
          <w:sz w:val="28"/>
          <w:szCs w:val="28"/>
        </w:rPr>
        <w:t xml:space="preserve"> виды и формы деятельности, что дает почву развитию ребенка. Коллективность лагерной жизни предполагает множество контактов, получение разнообразной информации, изменение эмоционального восприятия. Организация и реализация образовательно-воспитательного процесса в лагере опирается на систему определённых </w:t>
      </w:r>
      <w:r w:rsidRPr="00084C88">
        <w:rPr>
          <w:rFonts w:ascii="Times New Roman" w:hAnsi="Times New Roman" w:cs="Times New Roman"/>
          <w:b/>
          <w:bCs/>
          <w:sz w:val="28"/>
          <w:szCs w:val="28"/>
        </w:rPr>
        <w:t>педагогических условий:</w:t>
      </w:r>
    </w:p>
    <w:p w14:paraId="6629DD3B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1. Формирование у участников уважения к семейным ценностям и понимания важности семьи как основы общества.</w:t>
      </w:r>
    </w:p>
    <w:p w14:paraId="6F190A28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2. Развитие коммуникативных навыков и умения конструктивно взаимодействовать с членами своей семьи.</w:t>
      </w:r>
    </w:p>
    <w:p w14:paraId="2EA785B0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3. Содействие формированию у детей и подростков позитивного отношения к семейным традициям и обычаям.</w:t>
      </w:r>
    </w:p>
    <w:p w14:paraId="6BC06CCE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4. Поддержка процесса самоидентификации и </w:t>
      </w:r>
      <w:proofErr w:type="spellStart"/>
      <w:r w:rsidRPr="00084C88">
        <w:rPr>
          <w:rFonts w:ascii="Times New Roman" w:hAnsi="Times New Roman" w:cs="Times New Roman"/>
          <w:sz w:val="28"/>
          <w:szCs w:val="28"/>
        </w:rPr>
        <w:t>самопонимания</w:t>
      </w:r>
      <w:proofErr w:type="spellEnd"/>
      <w:r w:rsidRPr="00084C88">
        <w:rPr>
          <w:rFonts w:ascii="Times New Roman" w:hAnsi="Times New Roman" w:cs="Times New Roman"/>
          <w:sz w:val="28"/>
          <w:szCs w:val="28"/>
        </w:rPr>
        <w:t xml:space="preserve"> участников через изучение истории своей семьи.</w:t>
      </w:r>
    </w:p>
    <w:p w14:paraId="501AF9B2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5. Помощь участникам в осознании важности роли родителей, братьев, сестер и других членов семьи в их жизни.</w:t>
      </w:r>
    </w:p>
    <w:p w14:paraId="35E9FA01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6. Поддержка развития эмпатии и уважения к чувствам и мнениям других членов семьи.</w:t>
      </w:r>
    </w:p>
    <w:p w14:paraId="6C28D81F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7. Содействие формированию навыков решения конфликтов и умения находить компромиссы в семейных отношениях.</w:t>
      </w:r>
    </w:p>
    <w:p w14:paraId="75F7FC58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8. Побуждение участников к активному участию в семейных мероприятиях и поддержанию семейного духа.</w:t>
      </w:r>
    </w:p>
    <w:p w14:paraId="4598A924" w14:textId="77777777" w:rsidR="00F13AB6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9. Поддержка участников в создании позитивного образа семьи, основанного на любви, взаимопонимании и взаимоподдержке.</w:t>
      </w:r>
    </w:p>
    <w:p w14:paraId="78B9EB16" w14:textId="0C9D9695" w:rsidR="00D143F7" w:rsidRPr="00084C88" w:rsidRDefault="00F13AB6" w:rsidP="00084C8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lastRenderedPageBreak/>
        <w:t xml:space="preserve">10. Создание условий для обмена опытом и идеями между семьями и педагогами с целью взаимопомощи и </w:t>
      </w:r>
      <w:proofErr w:type="spellStart"/>
      <w:r w:rsidRPr="00084C88">
        <w:rPr>
          <w:rFonts w:ascii="Times New Roman" w:hAnsi="Times New Roman" w:cs="Times New Roman"/>
          <w:sz w:val="28"/>
          <w:szCs w:val="28"/>
        </w:rPr>
        <w:t>взаимозащиты</w:t>
      </w:r>
      <w:proofErr w:type="spellEnd"/>
      <w:r w:rsidRPr="00084C88">
        <w:rPr>
          <w:rFonts w:ascii="Times New Roman" w:hAnsi="Times New Roman" w:cs="Times New Roman"/>
          <w:sz w:val="28"/>
          <w:szCs w:val="28"/>
        </w:rPr>
        <w:t xml:space="preserve"> семейных ценностей.</w:t>
      </w:r>
    </w:p>
    <w:p w14:paraId="50A4B2E2" w14:textId="1E1A3F49" w:rsidR="00D143F7" w:rsidRPr="00084C88" w:rsidRDefault="00E57A1A" w:rsidP="00084C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Принципы составления программы</w:t>
      </w:r>
    </w:p>
    <w:p w14:paraId="596F6157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Программа летнего лагеря КРЦ «Спартак» опирается на следующие принципы: </w:t>
      </w:r>
    </w:p>
    <w:p w14:paraId="20F62D42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i/>
          <w:iCs/>
          <w:sz w:val="28"/>
          <w:szCs w:val="28"/>
        </w:rPr>
        <w:t>Принцип доверия и поддержки:</w:t>
      </w:r>
      <w:r w:rsidRPr="00084C88">
        <w:rPr>
          <w:rFonts w:ascii="Times New Roman" w:hAnsi="Times New Roman" w:cs="Times New Roman"/>
          <w:sz w:val="28"/>
          <w:szCs w:val="28"/>
        </w:rPr>
        <w:t xml:space="preserve"> основывается на вере в ребенка, взаимодоверии, поддержки его стремлений к самореализации, самоутверждению. </w:t>
      </w:r>
    </w:p>
    <w:p w14:paraId="1F3310F9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i/>
          <w:iCs/>
          <w:sz w:val="28"/>
          <w:szCs w:val="28"/>
        </w:rPr>
        <w:t>Принцип доступности и индивидуализации:</w:t>
      </w:r>
      <w:r w:rsidRPr="00084C88">
        <w:rPr>
          <w:rFonts w:ascii="Times New Roman" w:hAnsi="Times New Roman" w:cs="Times New Roman"/>
          <w:sz w:val="28"/>
          <w:szCs w:val="28"/>
        </w:rPr>
        <w:t xml:space="preserve"> признание личности развивающегося человека высшей социальной ценностью; предполагает соблюдение посильной меры трудностей в процессе учебно-тренировочных занятий в соответствии с возможностями воспитанников, учитывая особенности их возраста, пола, состояния здоровья, уровня подготовленности, индивидуальных различий в проявлении физических и психических способностей. </w:t>
      </w:r>
    </w:p>
    <w:p w14:paraId="051EEBB0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i/>
          <w:iCs/>
          <w:sz w:val="28"/>
          <w:szCs w:val="28"/>
        </w:rPr>
        <w:t>Принцип непрерывности процесса воспитания:</w:t>
      </w:r>
      <w:r w:rsidRPr="00084C88">
        <w:rPr>
          <w:rFonts w:ascii="Times New Roman" w:hAnsi="Times New Roman" w:cs="Times New Roman"/>
          <w:sz w:val="28"/>
          <w:szCs w:val="28"/>
        </w:rPr>
        <w:t xml:space="preserve"> преемственность организации воспитательной работы, учитывающей общие и индивидуальные особенности развития ребенка.</w:t>
      </w:r>
    </w:p>
    <w:p w14:paraId="0E448081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i/>
          <w:iCs/>
          <w:sz w:val="28"/>
          <w:szCs w:val="28"/>
        </w:rPr>
        <w:t>Принцип творчества и успеха:</w:t>
      </w:r>
      <w:r w:rsidRPr="00084C88">
        <w:rPr>
          <w:rFonts w:ascii="Times New Roman" w:hAnsi="Times New Roman" w:cs="Times New Roman"/>
          <w:sz w:val="28"/>
          <w:szCs w:val="28"/>
        </w:rPr>
        <w:t xml:space="preserve"> реализуется через индивидуальную и коллективную творческую деятельность, позволяющую определить и развивать индивидуальные особенности воспитанников. Благодаря развитию уникальных творческих способностей воспитанник узнаёт о «сильных» сторонах своей личности, что стимулирует осуществление им дальнейшей работы по самосовершенствованию и саморазвитию.</w:t>
      </w:r>
    </w:p>
    <w:p w14:paraId="7CD6678B" w14:textId="4EC86EAB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i/>
          <w:iCs/>
          <w:sz w:val="28"/>
          <w:szCs w:val="28"/>
        </w:rPr>
        <w:t>Принцип сознательности и активности:</w:t>
      </w:r>
      <w:r w:rsidRPr="00084C88">
        <w:rPr>
          <w:rFonts w:ascii="Times New Roman" w:hAnsi="Times New Roman" w:cs="Times New Roman"/>
          <w:sz w:val="28"/>
          <w:szCs w:val="28"/>
        </w:rPr>
        <w:t xml:space="preserve"> формирование глубоко осмысленного отношения, устойчивого интереса и потребности к </w:t>
      </w:r>
      <w:proofErr w:type="spellStart"/>
      <w:r w:rsidRPr="00084C88">
        <w:rPr>
          <w:rFonts w:ascii="Times New Roman" w:hAnsi="Times New Roman" w:cs="Times New Roman"/>
          <w:sz w:val="28"/>
          <w:szCs w:val="28"/>
        </w:rPr>
        <w:lastRenderedPageBreak/>
        <w:t>физкультурноспортивной</w:t>
      </w:r>
      <w:proofErr w:type="spellEnd"/>
      <w:r w:rsidRPr="00084C88">
        <w:rPr>
          <w:rFonts w:ascii="Times New Roman" w:hAnsi="Times New Roman" w:cs="Times New Roman"/>
          <w:sz w:val="28"/>
          <w:szCs w:val="28"/>
        </w:rPr>
        <w:t xml:space="preserve"> деятельности и оптимальной активности. Принцип реализуется через развитие у воспитанников инициативы, самостоятельности и творческого отношения к учебно-тренировочным занятиям. </w:t>
      </w:r>
    </w:p>
    <w:p w14:paraId="484F2DDE" w14:textId="23F4FA58" w:rsidR="00D143F7" w:rsidRPr="00084C88" w:rsidRDefault="00D143F7" w:rsidP="00084C88">
      <w:pPr>
        <w:pStyle w:val="a6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ФОРМЫ РАБОТЫ</w:t>
      </w:r>
    </w:p>
    <w:p w14:paraId="209F668E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Программа реализуется с учетом необходимости чередования индивидуальных, групповых (2-10 </w:t>
      </w:r>
      <w:proofErr w:type="gramStart"/>
      <w:r w:rsidRPr="00084C88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084C88">
        <w:rPr>
          <w:rFonts w:ascii="Times New Roman" w:hAnsi="Times New Roman" w:cs="Times New Roman"/>
          <w:sz w:val="28"/>
          <w:szCs w:val="28"/>
        </w:rPr>
        <w:t xml:space="preserve">) и массовых (10 и более) форматов работы, осуществляющихся с гибридным использованием традиционных и современных методов и технологий, что способствует всестороннему развитию </w:t>
      </w:r>
      <w:proofErr w:type="spellStart"/>
      <w:r w:rsidRPr="00084C88">
        <w:rPr>
          <w:rFonts w:ascii="Times New Roman" w:hAnsi="Times New Roman" w:cs="Times New Roman"/>
          <w:sz w:val="28"/>
          <w:szCs w:val="28"/>
        </w:rPr>
        <w:t>развитию</w:t>
      </w:r>
      <w:proofErr w:type="spellEnd"/>
      <w:r w:rsidRPr="00084C88">
        <w:rPr>
          <w:rFonts w:ascii="Times New Roman" w:hAnsi="Times New Roman" w:cs="Times New Roman"/>
          <w:sz w:val="28"/>
          <w:szCs w:val="28"/>
        </w:rPr>
        <w:t xml:space="preserve"> ребенка, раскрытию его внутреннего потенциала:</w:t>
      </w:r>
    </w:p>
    <w:p w14:paraId="1E2E2550" w14:textId="700DE85E" w:rsidR="00D143F7" w:rsidRPr="00084C88" w:rsidRDefault="00D143F7" w:rsidP="00084C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объяснительно-иллюстративный метод (дискуссионные площадки, акции, индивидуальные беседы);</w:t>
      </w:r>
    </w:p>
    <w:p w14:paraId="6B5A2BBA" w14:textId="3B1E1B74" w:rsidR="00D143F7" w:rsidRPr="00084C88" w:rsidRDefault="00D143F7" w:rsidP="00084C8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репродуктивный метод (настольные игры, викторины, соревнования, квесты).</w:t>
      </w:r>
    </w:p>
    <w:p w14:paraId="7D4C6B37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Система оздоровления и развития КРЦ “Спартак” представляет собой широкий спектр деятельности и инфраструктуры, нацеленной на полноценное развитие детей с учетом следующих технологий воспитательного процесса:</w:t>
      </w:r>
    </w:p>
    <w:p w14:paraId="77BA0581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кейс-технология, направленная на предупреждение конфликтных ситуаций;</w:t>
      </w:r>
    </w:p>
    <w:p w14:paraId="36720EB0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образовательно-исследовательская деятельность;</w:t>
      </w:r>
    </w:p>
    <w:p w14:paraId="50AA5446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квест-технология;</w:t>
      </w:r>
    </w:p>
    <w:p w14:paraId="316FCF35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технология КТД;</w:t>
      </w:r>
    </w:p>
    <w:p w14:paraId="296CEC90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14:paraId="52BC0EA7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технология общения «круги интересов»;</w:t>
      </w:r>
    </w:p>
    <w:p w14:paraId="138AFB4E" w14:textId="77777777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технология создания позитивного психологического климата;</w:t>
      </w:r>
    </w:p>
    <w:p w14:paraId="55D7A29F" w14:textId="35AABB31" w:rsidR="00D143F7" w:rsidRPr="00084C88" w:rsidRDefault="00D143F7" w:rsidP="00084C8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lastRenderedPageBreak/>
        <w:t>технология рефлексивной оценки (“свечки”, “отрядные огоньки”, “календарь настроений”)</w:t>
      </w:r>
    </w:p>
    <w:p w14:paraId="4C868BF2" w14:textId="77777777" w:rsidR="00D143F7" w:rsidRPr="00084C88" w:rsidRDefault="00D143F7" w:rsidP="00084C88">
      <w:pPr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60B3A91D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В результате проведения программы ожидается:</w:t>
      </w:r>
    </w:p>
    <w:p w14:paraId="21EEA26E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1. Участники лагерной смены будут осознавать важность семьи и ее ценностей в их жизни.</w:t>
      </w:r>
    </w:p>
    <w:p w14:paraId="5ADA096F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2. Развитие коммуникативных навыков участников, что способствует более глубокому пониманию и взаимодействию с членами своей семьи.</w:t>
      </w:r>
    </w:p>
    <w:p w14:paraId="79A8DF5B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3. Повышение уровня самоидентификации участников через изучение истории и основных ценностей своей семьи.</w:t>
      </w:r>
    </w:p>
    <w:p w14:paraId="5E8DA5CF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4. Формирование у участников уважения к семейным традициям и обычаям, а также осознание их важности для сохранения связей внутри семьи.</w:t>
      </w:r>
    </w:p>
    <w:p w14:paraId="7B1EEADC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5. Улучшение навыков решения конфликтных ситуаций и построение более гармоничных отношений между членами семьи.</w:t>
      </w:r>
    </w:p>
    <w:p w14:paraId="6C24F301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6. Повышение эмпатии и уважения к чувствам и мнениям других членов семьи, что способствует более теплым и близким отношениям.</w:t>
      </w:r>
    </w:p>
    <w:p w14:paraId="608B5B95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7. Активное участие участников в семейных мероприятиях и активностях, что способствует укреплению семейного духа.</w:t>
      </w:r>
    </w:p>
    <w:p w14:paraId="5D454476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8. Создание участниками позитивного образа семьи, основанного на любви, заботе и поддержке друг друга.</w:t>
      </w:r>
    </w:p>
    <w:p w14:paraId="45603AD5" w14:textId="77777777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9. Участники будут готовы к применению полученных знаний и навыков в повседневной жизни для улучшения семейных отношений.</w:t>
      </w:r>
    </w:p>
    <w:p w14:paraId="3C960471" w14:textId="17BDE0A9" w:rsidR="00F13AB6" w:rsidRPr="00084C88" w:rsidRDefault="00F13AB6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10. Рост осознания и понимания участниками ключевых аспектов укрепления и поддержания семейных ценностей, что поможет им строить счастливые и гармоничные семейные отношения в будущем.</w:t>
      </w:r>
    </w:p>
    <w:p w14:paraId="1D5F0095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lastRenderedPageBreak/>
        <w:t xml:space="preserve">Для отслеживания эффективности программы выделены следующие </w:t>
      </w:r>
      <w:r w:rsidRPr="00084C88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084C88">
        <w:rPr>
          <w:rFonts w:ascii="Times New Roman" w:hAnsi="Times New Roman" w:cs="Times New Roman"/>
          <w:sz w:val="28"/>
          <w:szCs w:val="28"/>
        </w:rPr>
        <w:t>:</w:t>
      </w:r>
    </w:p>
    <w:p w14:paraId="60A60C8D" w14:textId="77777777" w:rsidR="00D143F7" w:rsidRPr="00084C88" w:rsidRDefault="00D143F7" w:rsidP="00084C8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эмоциональное состояние и удовлетворенность детей;</w:t>
      </w:r>
    </w:p>
    <w:p w14:paraId="5D3C59F2" w14:textId="77777777" w:rsidR="00D143F7" w:rsidRPr="00084C88" w:rsidRDefault="00D143F7" w:rsidP="00084C8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личностный рост;</w:t>
      </w:r>
    </w:p>
    <w:p w14:paraId="6F537D77" w14:textId="77777777" w:rsidR="00D143F7" w:rsidRPr="00084C88" w:rsidRDefault="00D143F7" w:rsidP="00084C8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физическое и психологическое здоровье;</w:t>
      </w:r>
    </w:p>
    <w:p w14:paraId="7101354A" w14:textId="77777777" w:rsidR="00D143F7" w:rsidRPr="00084C88" w:rsidRDefault="00D143F7" w:rsidP="00084C8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опыт коммуникации со сверстниками;</w:t>
      </w:r>
    </w:p>
    <w:p w14:paraId="566649D9" w14:textId="77777777" w:rsidR="00D143F7" w:rsidRPr="00084C88" w:rsidRDefault="00D143F7" w:rsidP="00084C8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самореализация в творческой и познавательной деятельности;</w:t>
      </w:r>
    </w:p>
    <w:p w14:paraId="2D2BEE50" w14:textId="77777777" w:rsidR="00D143F7" w:rsidRPr="00084C88" w:rsidRDefault="00D143F7" w:rsidP="00084C8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состояние психологического климата в коллективах;</w:t>
      </w:r>
    </w:p>
    <w:p w14:paraId="09623CCC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В течение смены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 </w:t>
      </w:r>
    </w:p>
    <w:p w14:paraId="68043F3D" w14:textId="77777777" w:rsidR="00826D4A" w:rsidRPr="00084C88" w:rsidRDefault="00826D4A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30766" w14:textId="77777777" w:rsidR="00D143F7" w:rsidRPr="00084C88" w:rsidRDefault="00D143F7" w:rsidP="00084C88">
      <w:pPr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C88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14:paraId="0CFF8AC1" w14:textId="77777777" w:rsidR="00D143F7" w:rsidRPr="00084C88" w:rsidRDefault="00D143F7" w:rsidP="00084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Мероприятия реализуются в рамках программы в атмосфере содружества детей и взрослых. Взаимопонимание и взаимовыручка позволяет развиваться и </w:t>
      </w:r>
      <w:proofErr w:type="gramStart"/>
      <w:r w:rsidRPr="00084C88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084C88">
        <w:rPr>
          <w:rFonts w:ascii="Times New Roman" w:hAnsi="Times New Roman" w:cs="Times New Roman"/>
          <w:sz w:val="28"/>
          <w:szCs w:val="28"/>
        </w:rPr>
        <w:t xml:space="preserve"> и другим, познавать новые аспекты окружающего мира и себя.</w:t>
      </w:r>
    </w:p>
    <w:p w14:paraId="4C82FE91" w14:textId="77777777" w:rsidR="005724AC" w:rsidRPr="00084C88" w:rsidRDefault="005724AC" w:rsidP="00084C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4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смены</w:t>
      </w:r>
    </w:p>
    <w:p w14:paraId="586CEBE6" w14:textId="77777777" w:rsidR="005724AC" w:rsidRPr="00084C88" w:rsidRDefault="005724AC" w:rsidP="00084C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4872"/>
      </w:tblGrid>
      <w:tr w:rsidR="009F2D21" w:rsidRPr="00E92CD0" w14:paraId="62F94F38" w14:textId="77777777" w:rsidTr="005724A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AD9F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8926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2 день</w:t>
            </w:r>
          </w:p>
        </w:tc>
      </w:tr>
      <w:tr w:rsidR="009F2D21" w:rsidRPr="00E92CD0" w14:paraId="7EF9DF05" w14:textId="77777777" w:rsidTr="005724AC">
        <w:trPr>
          <w:trHeight w:val="1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FE13" w14:textId="77777777" w:rsidR="005724AC" w:rsidRPr="00E92CD0" w:rsidRDefault="005724AC" w:rsidP="00522D9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заезд детей</w:t>
            </w:r>
          </w:p>
          <w:p w14:paraId="50FFD380" w14:textId="77777777" w:rsidR="005724AC" w:rsidRPr="00E92CD0" w:rsidRDefault="005724AC" w:rsidP="00522D9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вожатыми</w:t>
            </w:r>
          </w:p>
          <w:p w14:paraId="0161C2F9" w14:textId="77777777" w:rsidR="005724AC" w:rsidRPr="00E92CD0" w:rsidRDefault="005724AC" w:rsidP="00522D9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отрядных уголков</w:t>
            </w:r>
          </w:p>
          <w:p w14:paraId="6AF3D289" w14:textId="0FC1A3B3" w:rsidR="005724AC" w:rsidRPr="00826D4A" w:rsidRDefault="005724AC" w:rsidP="00522D9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программу «</w:t>
            </w:r>
            <w:r w:rsidR="0082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Счастливы вместе</w:t>
            </w: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E0C0ED" w14:textId="77777777" w:rsidR="005724AC" w:rsidRPr="00E92CD0" w:rsidRDefault="005724AC" w:rsidP="00522D9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17561C97" w14:textId="694C10B3" w:rsidR="005724AC" w:rsidRPr="00E92CD0" w:rsidRDefault="00826D4A" w:rsidP="00522D9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Вечерняя свечка – знакомство </w:t>
            </w:r>
          </w:p>
          <w:p w14:paraId="5D939430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CC49" w14:textId="77777777" w:rsidR="005724AC" w:rsidRPr="00E92CD0" w:rsidRDefault="005724AC" w:rsidP="00522D9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 вожатых с детьми, знакомство</w:t>
            </w:r>
          </w:p>
          <w:p w14:paraId="43B1ADA3" w14:textId="77777777" w:rsidR="005724AC" w:rsidRPr="00E92CD0" w:rsidRDefault="005724AC" w:rsidP="00522D9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отрядных уголков </w:t>
            </w:r>
          </w:p>
          <w:p w14:paraId="125F2AFF" w14:textId="4C7DC654" w:rsidR="005724AC" w:rsidRPr="00E92CD0" w:rsidRDefault="005724AC" w:rsidP="00522D9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Вечернее мероприятие </w:t>
            </w:r>
            <w:r w:rsidR="0082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Открытие Смены</w:t>
            </w:r>
            <w:r w:rsidR="0082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8014357" w14:textId="77777777" w:rsidR="005724AC" w:rsidRPr="009F2D21" w:rsidRDefault="005724AC" w:rsidP="00522D9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подъём флага</w:t>
            </w:r>
          </w:p>
          <w:p w14:paraId="13813E1E" w14:textId="77777777" w:rsidR="005724AC" w:rsidRPr="00E92CD0" w:rsidRDefault="005724AC" w:rsidP="00522D96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дискотека</w:t>
            </w:r>
          </w:p>
          <w:p w14:paraId="6038D2BF" w14:textId="77777777" w:rsidR="005724AC" w:rsidRPr="00E92CD0" w:rsidRDefault="005724AC" w:rsidP="005724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анкетирование детей</w:t>
            </w:r>
          </w:p>
        </w:tc>
      </w:tr>
      <w:tr w:rsidR="009F2D21" w:rsidRPr="00E92CD0" w14:paraId="59FC76D4" w14:textId="77777777" w:rsidTr="005724AC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C9C3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3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1CED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4 день</w:t>
            </w:r>
          </w:p>
        </w:tc>
      </w:tr>
      <w:tr w:rsidR="009F2D21" w:rsidRPr="00E92CD0" w14:paraId="2B1340AA" w14:textId="77777777" w:rsidTr="005724AC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8ED6" w14:textId="77777777" w:rsidR="005724AC" w:rsidRPr="00E92CD0" w:rsidRDefault="005724AC" w:rsidP="00522D96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отрядных уголков</w:t>
            </w:r>
          </w:p>
          <w:p w14:paraId="30DF9032" w14:textId="77777777" w:rsidR="005724AC" w:rsidRPr="00E92CD0" w:rsidRDefault="005724AC" w:rsidP="00522D96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свободное время вожатых с детьми, знакомство</w:t>
            </w:r>
          </w:p>
          <w:p w14:paraId="0BAB8996" w14:textId="77777777" w:rsidR="005724AC" w:rsidRPr="00E92CD0" w:rsidRDefault="005724AC" w:rsidP="00522D96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подготовка отрядных уголков </w:t>
            </w:r>
          </w:p>
          <w:p w14:paraId="4EC9F48A" w14:textId="06730386" w:rsidR="005724AC" w:rsidRPr="009F2D21" w:rsidRDefault="005724AC" w:rsidP="00522D96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Вечернее мероприятие </w:t>
            </w:r>
            <w:r w:rsid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фильма на тему семья</w:t>
            </w:r>
          </w:p>
          <w:p w14:paraId="34B7430D" w14:textId="77777777" w:rsidR="005724AC" w:rsidRPr="00E92CD0" w:rsidRDefault="005724AC" w:rsidP="00522D96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7594194B" w14:textId="77777777" w:rsidR="005724AC" w:rsidRPr="00E92CD0" w:rsidRDefault="005724AC" w:rsidP="005724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анкетирование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4EB4" w14:textId="77777777" w:rsidR="005724AC" w:rsidRPr="00E92CD0" w:rsidRDefault="005724AC" w:rsidP="00522D96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5A271DFD" w14:textId="77777777" w:rsidR="005724AC" w:rsidRPr="00E92CD0" w:rsidRDefault="005724AC" w:rsidP="00522D96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29B66182" w14:textId="04C3C1AF" w:rsidR="005724AC" w:rsidRPr="00E92CD0" w:rsidRDefault="00826D4A" w:rsidP="00522D96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оценка 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отрядных</w:t>
            </w:r>
            <w:r w:rsidR="005724AC"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уголков </w:t>
            </w:r>
          </w:p>
          <w:p w14:paraId="54C76F99" w14:textId="69D993C0" w:rsidR="005724AC" w:rsidRPr="00E92CD0" w:rsidRDefault="005724AC" w:rsidP="00522D96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Вечернее мероприятие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</w:t>
            </w:r>
            <w:r w:rsidR="00A8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семейных </w:t>
            </w:r>
            <w:r w:rsid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олимпийских игр)</w:t>
            </w:r>
          </w:p>
          <w:p w14:paraId="02112357" w14:textId="77777777" w:rsidR="005724AC" w:rsidRPr="00E92CD0" w:rsidRDefault="005724AC" w:rsidP="00522D96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66858384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диагностика и анализ</w:t>
            </w:r>
          </w:p>
        </w:tc>
      </w:tr>
      <w:tr w:rsidR="009F2D21" w:rsidRPr="00E92CD0" w14:paraId="1DFAD14B" w14:textId="77777777" w:rsidTr="005724AC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7ED8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lastRenderedPageBreak/>
              <w:t>5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EA13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6 день</w:t>
            </w:r>
          </w:p>
        </w:tc>
      </w:tr>
      <w:tr w:rsidR="009F2D21" w:rsidRPr="00E92CD0" w14:paraId="5565D222" w14:textId="77777777" w:rsidTr="005724AC">
        <w:trPr>
          <w:trHeight w:val="1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DD6C" w14:textId="77777777" w:rsidR="005724AC" w:rsidRPr="00E92CD0" w:rsidRDefault="005724AC" w:rsidP="00522D96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25AA5466" w14:textId="77777777" w:rsidR="005724AC" w:rsidRPr="00E92CD0" w:rsidRDefault="005724AC" w:rsidP="00522D96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12749091" w14:textId="5144164D" w:rsidR="005724AC" w:rsidRPr="009F2D21" w:rsidRDefault="005724AC" w:rsidP="00522D96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2D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дневное мероприятие </w:t>
            </w:r>
            <w:r w:rsidR="009F2D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«Фотоколлаж»</w:t>
            </w:r>
          </w:p>
          <w:p w14:paraId="1CDAD768" w14:textId="4C4DA3EC" w:rsidR="005724AC" w:rsidRPr="009F2D21" w:rsidRDefault="005724AC" w:rsidP="00522D96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вечернее мероприятие "</w:t>
            </w:r>
            <w:r w:rsidR="00B4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A8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емейный </w:t>
            </w:r>
            <w:proofErr w:type="spellStart"/>
            <w:r w:rsidR="00A8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B4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тартин</w:t>
            </w:r>
            <w:proofErr w:type="spellEnd"/>
            <w:r w:rsidRP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12866443" w14:textId="77777777" w:rsidR="005724AC" w:rsidRPr="009F2D21" w:rsidRDefault="005724AC" w:rsidP="00522D96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48C109A6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диагностика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FEB2" w14:textId="77777777" w:rsidR="005724AC" w:rsidRPr="00E92CD0" w:rsidRDefault="005724AC" w:rsidP="00522D9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6B86C0E3" w14:textId="77777777" w:rsidR="005724AC" w:rsidRPr="00E92CD0" w:rsidRDefault="005724AC" w:rsidP="00522D9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1C433E2F" w14:textId="15AA97A8" w:rsidR="005724AC" w:rsidRDefault="005724AC" w:rsidP="00522D9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конкурс рисунков «</w:t>
            </w:r>
            <w:r w:rsidR="007D4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Моя семья</w:t>
            </w: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14:paraId="3EA635F2" w14:textId="0BAC22C7" w:rsidR="00B44B04" w:rsidRPr="00B44B04" w:rsidRDefault="00B44B04" w:rsidP="00522D9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44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Вечернее мероприятие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Сказка </w:t>
            </w:r>
            <w:r w:rsidR="00A82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ночь</w:t>
            </w:r>
          </w:p>
          <w:p w14:paraId="5AB5528F" w14:textId="77777777" w:rsidR="005724AC" w:rsidRPr="00E92CD0" w:rsidRDefault="005724AC" w:rsidP="00522D96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792D2EB5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диагностика и анализ</w:t>
            </w:r>
          </w:p>
        </w:tc>
      </w:tr>
      <w:tr w:rsidR="009F2D21" w:rsidRPr="00E92CD0" w14:paraId="3D0CD70B" w14:textId="77777777" w:rsidTr="005724A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5046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7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52D1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8 день</w:t>
            </w:r>
          </w:p>
        </w:tc>
      </w:tr>
      <w:tr w:rsidR="009F2D21" w:rsidRPr="00E92CD0" w14:paraId="3EDD94FF" w14:textId="77777777" w:rsidTr="005724AC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A6E6" w14:textId="77777777" w:rsidR="005724AC" w:rsidRPr="00E92CD0" w:rsidRDefault="005724AC" w:rsidP="00522D9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6AE9A097" w14:textId="77777777" w:rsidR="005724AC" w:rsidRPr="00E92CD0" w:rsidRDefault="005724AC" w:rsidP="00522D9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0BB1E294" w14:textId="77777777" w:rsidR="005724AC" w:rsidRPr="00E92CD0" w:rsidRDefault="005724AC" w:rsidP="00522D9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поэтического слова</w:t>
            </w:r>
          </w:p>
          <w:p w14:paraId="424E038F" w14:textId="33C17F93" w:rsidR="005724AC" w:rsidRPr="00E92CD0" w:rsidRDefault="005724AC" w:rsidP="00522D9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 "</w:t>
            </w:r>
            <w:r w:rsidR="007D4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Семейные ценности</w:t>
            </w: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 </w:t>
            </w:r>
          </w:p>
          <w:p w14:paraId="45EB5CD7" w14:textId="0D78EE4F" w:rsidR="005724AC" w:rsidRPr="00E92CD0" w:rsidRDefault="00A829C5" w:rsidP="00522D9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</w:t>
            </w:r>
            <w:r w:rsidR="005724AC"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естиваль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семейных </w:t>
            </w:r>
            <w:r w:rsidR="005724AC"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талантов</w:t>
            </w:r>
            <w:proofErr w:type="gramEnd"/>
            <w:r w:rsidR="005724AC"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14:paraId="7155806A" w14:textId="77777777" w:rsidR="005724AC" w:rsidRPr="00E92CD0" w:rsidRDefault="005724AC" w:rsidP="00522D9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5A51" w14:textId="77777777" w:rsidR="005724AC" w:rsidRPr="00E92CD0" w:rsidRDefault="005724AC" w:rsidP="00522D96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6A8CF7F6" w14:textId="49D63920" w:rsidR="005724AC" w:rsidRPr="007D45DC" w:rsidRDefault="005724AC" w:rsidP="00522D96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3D118C35" w14:textId="68DC570B" w:rsidR="005724AC" w:rsidRPr="00E92CD0" w:rsidRDefault="005724AC" w:rsidP="00522D96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вечернее мероприятие</w:t>
            </w:r>
            <w:r w:rsid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Выступление от отряда</w:t>
            </w:r>
          </w:p>
          <w:p w14:paraId="653CA00C" w14:textId="77777777" w:rsidR="005724AC" w:rsidRPr="00E92CD0" w:rsidRDefault="005724AC" w:rsidP="00522D96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61D4E18C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D21" w:rsidRPr="00E92CD0" w14:paraId="35FBB505" w14:textId="77777777" w:rsidTr="005724AC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CC02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9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4C9A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10 день</w:t>
            </w:r>
          </w:p>
        </w:tc>
      </w:tr>
      <w:tr w:rsidR="009F2D21" w:rsidRPr="00E92CD0" w14:paraId="14A36716" w14:textId="77777777" w:rsidTr="005724AC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4B13" w14:textId="77777777" w:rsidR="005724AC" w:rsidRPr="00E92CD0" w:rsidRDefault="005724AC" w:rsidP="00522D9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5367B985" w14:textId="77C1AA38" w:rsidR="005724AC" w:rsidRPr="009F2D21" w:rsidRDefault="005724AC" w:rsidP="00522D9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4D4516B5" w14:textId="77777777" w:rsidR="005724AC" w:rsidRPr="00E92CD0" w:rsidRDefault="005724AC" w:rsidP="00522D9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поэтического слова </w:t>
            </w:r>
          </w:p>
          <w:p w14:paraId="6E84ED1A" w14:textId="0028FF72" w:rsidR="005724AC" w:rsidRPr="00E92CD0" w:rsidRDefault="005724AC" w:rsidP="00522D9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«День </w:t>
            </w:r>
            <w:r w:rsidR="009F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Нептуна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 </w:t>
            </w:r>
          </w:p>
          <w:p w14:paraId="7C88E5FE" w14:textId="77777777" w:rsidR="005724AC" w:rsidRPr="00E92CD0" w:rsidRDefault="005724AC" w:rsidP="00522D9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патриотического фильма вечером</w:t>
            </w:r>
          </w:p>
          <w:p w14:paraId="2AEC42AD" w14:textId="77777777" w:rsidR="005724AC" w:rsidRPr="00E92CD0" w:rsidRDefault="005724AC" w:rsidP="00522D96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44C6B4FF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85C9" w14:textId="77777777" w:rsidR="005724AC" w:rsidRPr="00E92CD0" w:rsidRDefault="005724AC" w:rsidP="00522D96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221B30D3" w14:textId="57B182FE" w:rsidR="005724AC" w:rsidRPr="009F2D21" w:rsidRDefault="005724AC" w:rsidP="00522D96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082CD28B" w14:textId="35172784" w:rsidR="005724AC" w:rsidRPr="00E92CD0" w:rsidRDefault="005724AC" w:rsidP="00522D96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вечернее мероприятие танцевальный марафон </w:t>
            </w:r>
          </w:p>
          <w:p w14:paraId="3A95D857" w14:textId="77777777" w:rsidR="005724AC" w:rsidRPr="00E92CD0" w:rsidRDefault="005724AC" w:rsidP="00522D96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21996423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анкетирование</w:t>
            </w:r>
          </w:p>
        </w:tc>
      </w:tr>
      <w:tr w:rsidR="009F2D21" w:rsidRPr="00E92CD0" w14:paraId="1A746B93" w14:textId="77777777" w:rsidTr="005724AC">
        <w:trPr>
          <w:trHeight w:val="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EB2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11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6C5A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12 день</w:t>
            </w:r>
          </w:p>
        </w:tc>
      </w:tr>
      <w:tr w:rsidR="009F2D21" w:rsidRPr="00E92CD0" w14:paraId="489A81DE" w14:textId="77777777" w:rsidTr="005724AC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A6B1" w14:textId="77777777" w:rsidR="005724AC" w:rsidRPr="00E92CD0" w:rsidRDefault="005724AC" w:rsidP="00522D96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7049AF22" w14:textId="3FAE6E9D" w:rsidR="005724AC" w:rsidRPr="008F4344" w:rsidRDefault="005724AC" w:rsidP="00522D96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55D0941A" w14:textId="0EA95FA4" w:rsidR="005724AC" w:rsidRPr="00E92CD0" w:rsidRDefault="005724AC" w:rsidP="00522D96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вечернее мероприятие «</w:t>
            </w:r>
            <w:r w:rsidR="008F4344"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Точь-в-точь</w:t>
            </w:r>
            <w:r w:rsidR="00A8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как в семье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DCE80E3" w14:textId="77777777" w:rsidR="005724AC" w:rsidRPr="00E92CD0" w:rsidRDefault="005724AC" w:rsidP="00522D96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36335D55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анкетирование</w:t>
            </w:r>
          </w:p>
          <w:p w14:paraId="6B9049B0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CD8A" w14:textId="77777777" w:rsidR="005724AC" w:rsidRPr="00E92CD0" w:rsidRDefault="005724AC" w:rsidP="00522D96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3E44F07D" w14:textId="77777777" w:rsidR="005724AC" w:rsidRDefault="005724AC" w:rsidP="00522D96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1346F220" w14:textId="09CD7300" w:rsidR="00B44B04" w:rsidRPr="00E92CD0" w:rsidRDefault="00B44B04" w:rsidP="00522D96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Малиновый день -весь день в розовом </w:t>
            </w:r>
          </w:p>
          <w:p w14:paraId="7DFE256E" w14:textId="772F47AF" w:rsidR="005724AC" w:rsidRDefault="005724AC" w:rsidP="00522D96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4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вечернее мероприятие</w:t>
            </w:r>
            <w:r w:rsidR="00B4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A82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 на старте</w:t>
            </w:r>
            <w:r w:rsidR="00B4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7E219A9" w14:textId="67ACD2C4" w:rsidR="00B44B04" w:rsidRPr="00B44B04" w:rsidRDefault="00B44B04" w:rsidP="00522D96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Вечерняя свечка, посвященная экватору </w:t>
            </w:r>
          </w:p>
          <w:p w14:paraId="19EEDBEF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анкетирование</w:t>
            </w:r>
          </w:p>
          <w:p w14:paraId="7B7813BF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D21" w:rsidRPr="00E92CD0" w14:paraId="2D0517C7" w14:textId="77777777" w:rsidTr="005724AC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508AC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13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A553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14 день</w:t>
            </w:r>
          </w:p>
        </w:tc>
      </w:tr>
      <w:tr w:rsidR="009F2D21" w:rsidRPr="00E92CD0" w14:paraId="5752878D" w14:textId="77777777" w:rsidTr="005724AC">
        <w:trPr>
          <w:trHeight w:val="1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F0BB" w14:textId="3711DD5A" w:rsidR="005724AC" w:rsidRPr="00A829C5" w:rsidRDefault="005724AC" w:rsidP="00522D96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День открытых дверей для родител</w:t>
            </w:r>
            <w:r w:rsidR="008F4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4365902D" w14:textId="6D788ED0" w:rsidR="00A829C5" w:rsidRPr="00E92CD0" w:rsidRDefault="00A829C5" w:rsidP="00522D96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Конкурсная программа для родителей</w:t>
            </w:r>
          </w:p>
          <w:p w14:paraId="0FB8FBB2" w14:textId="77777777" w:rsidR="005724AC" w:rsidRPr="00E92CD0" w:rsidRDefault="005724AC" w:rsidP="00522D96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вечерняя дискотека</w:t>
            </w:r>
          </w:p>
          <w:p w14:paraId="469C9343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диагностика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42A2" w14:textId="77777777" w:rsidR="005724AC" w:rsidRPr="00E92CD0" w:rsidRDefault="005724AC" w:rsidP="00522D96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0D6B4421" w14:textId="77777777" w:rsidR="005724AC" w:rsidRPr="00E92CD0" w:rsidRDefault="005724AC" w:rsidP="00522D96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06CAEC63" w14:textId="205D2659" w:rsidR="005724AC" w:rsidRPr="003C142D" w:rsidRDefault="005724AC" w:rsidP="00522D96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3C14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Диктант в Спартаке</w:t>
            </w: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14:paraId="31DB4930" w14:textId="03E9BFE6" w:rsidR="005724AC" w:rsidRPr="00E92CD0" w:rsidRDefault="005724AC" w:rsidP="00522D96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образовательная беседа «</w:t>
            </w:r>
            <w:r w:rsidR="000D6B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Ценность семьи</w:t>
            </w:r>
            <w:r w:rsidRPr="00E92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 </w:t>
            </w:r>
          </w:p>
          <w:p w14:paraId="44938B42" w14:textId="7B14A99D" w:rsidR="005724AC" w:rsidRPr="00E92CD0" w:rsidRDefault="005724AC" w:rsidP="00522D96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вечернее мероприятие «</w:t>
            </w:r>
            <w:r w:rsidR="003C1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Цирк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B522E21" w14:textId="77777777" w:rsidR="005724AC" w:rsidRPr="00E92CD0" w:rsidRDefault="005724AC" w:rsidP="00522D96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4AC088F2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       диагностика и анализ</w:t>
            </w:r>
          </w:p>
        </w:tc>
      </w:tr>
      <w:tr w:rsidR="009F2D21" w:rsidRPr="00E92CD0" w14:paraId="1C83253D" w14:textId="77777777" w:rsidTr="005724AC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0BAF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15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FBC9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16 день</w:t>
            </w:r>
          </w:p>
        </w:tc>
      </w:tr>
      <w:tr w:rsidR="009F2D21" w:rsidRPr="00E92CD0" w14:paraId="67014100" w14:textId="77777777" w:rsidTr="005724AC">
        <w:trPr>
          <w:trHeight w:val="1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591E" w14:textId="77777777" w:rsidR="005724AC" w:rsidRPr="00E92CD0" w:rsidRDefault="005724AC" w:rsidP="00522D96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448467D8" w14:textId="65F92FA6" w:rsidR="00A829C5" w:rsidRPr="00A829C5" w:rsidRDefault="005724AC" w:rsidP="00522D96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4DF9AB23" w14:textId="508A4850" w:rsidR="005724AC" w:rsidRPr="003C142D" w:rsidRDefault="003C142D" w:rsidP="00522D96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Вечернее мероприятие- выступление семей (отряда)</w:t>
            </w:r>
            <w:r w:rsidR="005724AC" w:rsidRPr="003C14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14:paraId="7E2730BB" w14:textId="77777777" w:rsidR="005724AC" w:rsidRPr="00E92CD0" w:rsidRDefault="005724AC" w:rsidP="00522D96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40858007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5D64" w14:textId="77777777" w:rsidR="005724AC" w:rsidRPr="00E92CD0" w:rsidRDefault="005724AC" w:rsidP="00522D96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018CA6F2" w14:textId="2E5F7727" w:rsidR="005724AC" w:rsidRPr="007D45DC" w:rsidRDefault="005724AC" w:rsidP="00522D96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0BED3330" w14:textId="77777777" w:rsidR="005724AC" w:rsidRPr="00E92CD0" w:rsidRDefault="005724AC" w:rsidP="00522D96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14.00 - предпросмотр короткого метра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5D15E6E" w14:textId="0468CCBB" w:rsidR="005724AC" w:rsidRPr="00E92CD0" w:rsidRDefault="005724AC" w:rsidP="00522D96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Вечернее мероприятие </w:t>
            </w:r>
            <w:r w:rsidR="003C142D"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короткометражек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C206475" w14:textId="77777777" w:rsidR="005724AC" w:rsidRPr="00E92CD0" w:rsidRDefault="005724AC" w:rsidP="00522D96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31BAD16E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D21" w:rsidRPr="00E92CD0" w14:paraId="31332CBD" w14:textId="77777777" w:rsidTr="005724AC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8740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17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6B75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18 день</w:t>
            </w:r>
          </w:p>
        </w:tc>
      </w:tr>
      <w:tr w:rsidR="009F2D21" w:rsidRPr="00E92CD0" w14:paraId="21587691" w14:textId="77777777" w:rsidTr="005724AC">
        <w:trPr>
          <w:trHeight w:val="1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2235" w14:textId="77777777" w:rsidR="005724AC" w:rsidRPr="00E92CD0" w:rsidRDefault="005724AC" w:rsidP="00522D9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51551309" w14:textId="77777777" w:rsidR="005724AC" w:rsidRPr="00E92CD0" w:rsidRDefault="005724AC" w:rsidP="00522D9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62AFB511" w14:textId="7EB1BA50" w:rsidR="005724AC" w:rsidRPr="007D45DC" w:rsidRDefault="005724AC" w:rsidP="00522D9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весь день - день самоуправления </w:t>
            </w:r>
          </w:p>
          <w:p w14:paraId="09C23435" w14:textId="5AB530F1" w:rsidR="005724AC" w:rsidRPr="00E92CD0" w:rsidRDefault="005724AC" w:rsidP="00522D9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вечернее мероприятие конкурс вожатых</w:t>
            </w:r>
          </w:p>
          <w:p w14:paraId="7A597F5C" w14:textId="77777777" w:rsidR="005724AC" w:rsidRPr="00E92CD0" w:rsidRDefault="005724AC" w:rsidP="00522D9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5677EFC5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анкетирование</w:t>
            </w:r>
          </w:p>
          <w:p w14:paraId="52364270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B5C8" w14:textId="77777777" w:rsidR="005724AC" w:rsidRPr="00E92CD0" w:rsidRDefault="005724AC" w:rsidP="00522D96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380D6D22" w14:textId="77777777" w:rsidR="005724AC" w:rsidRPr="00E92CD0" w:rsidRDefault="005724AC" w:rsidP="00522D96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отдельных отрядов</w:t>
            </w:r>
          </w:p>
          <w:p w14:paraId="76208305" w14:textId="77777777" w:rsidR="005724AC" w:rsidRPr="00E92CD0" w:rsidRDefault="005724AC" w:rsidP="00522D96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смены в отрядах</w:t>
            </w:r>
          </w:p>
          <w:p w14:paraId="76B8ED56" w14:textId="49E617B9" w:rsidR="005724AC" w:rsidRPr="00E92CD0" w:rsidRDefault="005724AC" w:rsidP="00522D96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Ярмарка </w:t>
            </w:r>
          </w:p>
          <w:p w14:paraId="2F75F554" w14:textId="77777777" w:rsidR="005724AC" w:rsidRPr="00E92CD0" w:rsidRDefault="005724AC" w:rsidP="00522D96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вечерняя дискотека</w:t>
            </w:r>
          </w:p>
          <w:p w14:paraId="5B515F5F" w14:textId="77777777" w:rsidR="005724AC" w:rsidRPr="00E92CD0" w:rsidRDefault="005724AC" w:rsidP="005724A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>диагностика и анализ</w:t>
            </w:r>
          </w:p>
          <w:p w14:paraId="5BC4A0C4" w14:textId="77777777" w:rsidR="005724AC" w:rsidRPr="00E92CD0" w:rsidRDefault="005724AC" w:rsidP="005724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D21" w:rsidRPr="00E92CD0" w14:paraId="7DFC00B4" w14:textId="77777777" w:rsidTr="005724AC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59B6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19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8E6F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20 день</w:t>
            </w:r>
          </w:p>
        </w:tc>
      </w:tr>
      <w:tr w:rsidR="009F2D21" w:rsidRPr="00E92CD0" w14:paraId="56287E65" w14:textId="77777777" w:rsidTr="005724AC">
        <w:trPr>
          <w:trHeight w:val="1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E510" w14:textId="77777777" w:rsidR="005724AC" w:rsidRPr="00E92CD0" w:rsidRDefault="005724AC" w:rsidP="00522D96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  <w:proofErr w:type="spellEnd"/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расписанию</w:t>
            </w:r>
          </w:p>
          <w:p w14:paraId="5B677166" w14:textId="77777777" w:rsidR="005724AC" w:rsidRPr="00E92CD0" w:rsidRDefault="005724AC" w:rsidP="00522D96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смены в отрядах</w:t>
            </w:r>
          </w:p>
          <w:p w14:paraId="2A76470C" w14:textId="77777777" w:rsidR="005724AC" w:rsidRPr="00E92CD0" w:rsidRDefault="005724AC" w:rsidP="00522D96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физкультурника </w:t>
            </w:r>
          </w:p>
          <w:p w14:paraId="16906DE8" w14:textId="1B5F3EAD" w:rsidR="005724AC" w:rsidRPr="007D45DC" w:rsidRDefault="005724AC" w:rsidP="00522D96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вечернее мероприятия закрытие «</w:t>
            </w:r>
            <w:r w:rsidR="00B44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Олимпийских игр</w:t>
            </w: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4247CF06" w14:textId="514E69ED" w:rsidR="007D45DC" w:rsidRPr="00E92CD0" w:rsidRDefault="007D45DC" w:rsidP="00522D96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Тематическая свечка, посвящённая пройденной смены </w:t>
            </w:r>
          </w:p>
          <w:p w14:paraId="3DD508E4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E1BB" w14:textId="2FD98785" w:rsidR="005724AC" w:rsidRPr="00E92CD0" w:rsidRDefault="005724AC" w:rsidP="00B44B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5A80AD" w14:textId="54090DD3" w:rsidR="005724AC" w:rsidRPr="007D45DC" w:rsidRDefault="005724AC" w:rsidP="00522D9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Вечернее мероприятие </w:t>
            </w:r>
            <w:r w:rsidR="007D4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«закрытие лагерной смены»</w:t>
            </w:r>
          </w:p>
          <w:p w14:paraId="70640519" w14:textId="3617F640" w:rsidR="007D45DC" w:rsidRPr="00E92CD0" w:rsidRDefault="007D45DC" w:rsidP="00522D9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  <w:r w:rsidR="00B4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награждение самых активных ребят</w:t>
            </w:r>
          </w:p>
          <w:p w14:paraId="0E073A1A" w14:textId="77777777" w:rsidR="005724AC" w:rsidRPr="00E92CD0" w:rsidRDefault="005724AC" w:rsidP="00522D9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 флага РФ </w:t>
            </w:r>
          </w:p>
          <w:p w14:paraId="464CB556" w14:textId="77777777" w:rsidR="005724AC" w:rsidRPr="00E92CD0" w:rsidRDefault="005724AC" w:rsidP="00522D9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салют</w:t>
            </w:r>
          </w:p>
          <w:p w14:paraId="07D57F6F" w14:textId="040F3E36" w:rsidR="005724AC" w:rsidRPr="00E92CD0" w:rsidRDefault="007D45DC" w:rsidP="00522D9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финальная</w:t>
            </w:r>
            <w:r w:rsidR="005724AC" w:rsidRPr="00E92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дискотека</w:t>
            </w:r>
          </w:p>
          <w:p w14:paraId="24867AFA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D21" w:rsidRPr="00E92CD0" w14:paraId="050FCEC4" w14:textId="77777777" w:rsidTr="005724AC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BDA8" w14:textId="77777777" w:rsidR="005724AC" w:rsidRPr="00E92CD0" w:rsidRDefault="005724AC" w:rsidP="005724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</w:rPr>
              <w:t>21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D57C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D21" w:rsidRPr="00E92CD0" w14:paraId="7154BD7C" w14:textId="77777777" w:rsidTr="005724AC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28BF" w14:textId="4D4E9D00" w:rsidR="005724AC" w:rsidRPr="007D45DC" w:rsidRDefault="005724AC" w:rsidP="00522D96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EFFF" w14:textId="77777777" w:rsidR="005724AC" w:rsidRPr="00E92CD0" w:rsidRDefault="005724AC" w:rsidP="0057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D1C0C3" w14:textId="77777777" w:rsidR="00DC7F4D" w:rsidRPr="00E92CD0" w:rsidRDefault="00DC7F4D" w:rsidP="007B5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1E837" w14:textId="48FC195B" w:rsidR="001C3742" w:rsidRPr="00084C88" w:rsidRDefault="00E92CD0" w:rsidP="00084C88">
      <w:pPr>
        <w:pStyle w:val="a6"/>
        <w:numPr>
          <w:ilvl w:val="1"/>
          <w:numId w:val="27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МОТИВАЦИОННАЯ СИСТЕМА</w:t>
      </w:r>
    </w:p>
    <w:p w14:paraId="0AA358D4" w14:textId="25657846" w:rsidR="001C3742" w:rsidRPr="00084C88" w:rsidRDefault="001C3742" w:rsidP="00084C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Мотивационные системы в детском лагере являются важным инструментом для стимулирования и развития детей. Они помогают создать </w:t>
      </w:r>
      <w:r w:rsidRPr="00084C88">
        <w:rPr>
          <w:rFonts w:ascii="Times New Roman" w:hAnsi="Times New Roman" w:cs="Times New Roman"/>
          <w:sz w:val="28"/>
          <w:szCs w:val="28"/>
        </w:rPr>
        <w:lastRenderedPageBreak/>
        <w:t>положительную атмосферу, в которой дети ощущают себя важными и мотивированными достигать своих целей. Вот примеры мотивационных систем, которые могут быть применены в детском лагере:</w:t>
      </w:r>
    </w:p>
    <w:p w14:paraId="37938061" w14:textId="04DCEF9F" w:rsidR="001C3742" w:rsidRPr="00084C88" w:rsidRDefault="001C3742" w:rsidP="00084C88">
      <w:pPr>
        <w:pStyle w:val="a6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 xml:space="preserve">Система наград: это может быть система поощрений, в которой дети могут получать награды за достижения в различных областях, таких как спорт, академические успехи, культурные достижения и </w:t>
      </w:r>
      <w:r w:rsidR="00B44B04" w:rsidRPr="00084C88">
        <w:rPr>
          <w:rFonts w:ascii="Times New Roman" w:hAnsi="Times New Roman" w:cs="Times New Roman"/>
          <w:sz w:val="28"/>
          <w:szCs w:val="28"/>
        </w:rPr>
        <w:t>т. д.</w:t>
      </w:r>
      <w:r w:rsidRPr="00084C88">
        <w:rPr>
          <w:rFonts w:ascii="Times New Roman" w:hAnsi="Times New Roman" w:cs="Times New Roman"/>
          <w:sz w:val="28"/>
          <w:szCs w:val="28"/>
        </w:rPr>
        <w:t xml:space="preserve"> Награды могут быть в виде медалей, значков, сертификатов или даже особых привилегий.</w:t>
      </w:r>
    </w:p>
    <w:p w14:paraId="30B0C808" w14:textId="556D28BB" w:rsidR="001C3742" w:rsidRPr="00084C88" w:rsidRDefault="001C3742" w:rsidP="00084C88">
      <w:pPr>
        <w:pStyle w:val="a6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Игровая система: дети могут быть разделены на команды или отряды, и проводиться соревнования и игры, в которых они могут зарабатывать баллы или очки. Команда, набравшая наибольшее количество очков, может быть награждена в конце смены.</w:t>
      </w:r>
    </w:p>
    <w:p w14:paraId="08F696A1" w14:textId="02355D06" w:rsidR="001C3742" w:rsidRPr="00084C88" w:rsidRDefault="001C3742" w:rsidP="00084C88">
      <w:pPr>
        <w:pStyle w:val="a6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Личные цели и достижения: каждому ребенку можно поставить личные цели и следить за их достижением. Это может быть связано с участием в различных активностях, улучшением навыков, учебными достижениями или другими персональными целями. Дети могут быть поощрены, когда достигают своих целей.</w:t>
      </w:r>
    </w:p>
    <w:p w14:paraId="76FD490B" w14:textId="4460625C" w:rsidR="001C3742" w:rsidRPr="00084C88" w:rsidRDefault="001C3742" w:rsidP="00084C88">
      <w:pPr>
        <w:pStyle w:val="a6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Мотивационные программы и мероприятия: организация специальных программ или мероприятий, направленных на развитие конкретных навыков или интересов у детей, может стать дополнительным мотивационным фактором. Например, проведение мастер-классов, лекций или экскурсий в областях, которые интересуют детей.</w:t>
      </w:r>
    </w:p>
    <w:p w14:paraId="6DE831CA" w14:textId="20A99D0B" w:rsidR="001C3742" w:rsidRPr="00084C88" w:rsidRDefault="001C3742" w:rsidP="00084C88">
      <w:pPr>
        <w:pStyle w:val="a6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Поощрение лидерства и ответственности: стимулирование развития лидерских качеств и ответственност</w:t>
      </w:r>
      <w:bookmarkStart w:id="2" w:name="_GoBack"/>
      <w:bookmarkEnd w:id="2"/>
      <w:r w:rsidRPr="00084C88">
        <w:rPr>
          <w:rFonts w:ascii="Times New Roman" w:hAnsi="Times New Roman" w:cs="Times New Roman"/>
          <w:sz w:val="28"/>
          <w:szCs w:val="28"/>
        </w:rPr>
        <w:t xml:space="preserve">и может быть ключевым аспектом мотивационной системы. Дети, </w:t>
      </w:r>
      <w:r w:rsidRPr="00084C88">
        <w:rPr>
          <w:rFonts w:ascii="Times New Roman" w:hAnsi="Times New Roman" w:cs="Times New Roman"/>
          <w:sz w:val="28"/>
          <w:szCs w:val="28"/>
        </w:rPr>
        <w:lastRenderedPageBreak/>
        <w:t>проявляющие инициативу, организаторские способности и заботу о других, могут быть отмечены и вознаграждены.</w:t>
      </w:r>
    </w:p>
    <w:p w14:paraId="7FCB09E4" w14:textId="77777777" w:rsidR="001C3742" w:rsidRPr="00084C88" w:rsidRDefault="001C3742" w:rsidP="00084C88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88">
        <w:rPr>
          <w:rFonts w:ascii="Times New Roman" w:hAnsi="Times New Roman" w:cs="Times New Roman"/>
          <w:sz w:val="28"/>
          <w:szCs w:val="28"/>
        </w:rPr>
        <w:t>Важно, чтобы мотивационные системы в детском лагере были справедливыми, поддерживали здоровую конкуренцию, а также учитывали индивидуальные потребности и интересы каждого ребенка. Они должны способствовать развитию самооценки, уверенности и мотивации у детей, помогая им достигать успехов и развиваться в различных сферах своей жизни.</w:t>
      </w:r>
    </w:p>
    <w:p w14:paraId="02331AB9" w14:textId="77777777" w:rsidR="002B0FFC" w:rsidRPr="00084C88" w:rsidRDefault="002B0FFC" w:rsidP="00084C88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D54401" w14:textId="5F2E3058" w:rsidR="002B0FFC" w:rsidRPr="00084C88" w:rsidRDefault="002B0FFC" w:rsidP="00084C88">
      <w:pPr>
        <w:pStyle w:val="a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84C88">
        <w:rPr>
          <w:b/>
          <w:bCs/>
          <w:color w:val="000000"/>
          <w:sz w:val="28"/>
          <w:szCs w:val="28"/>
        </w:rPr>
        <w:t xml:space="preserve">7. </w:t>
      </w:r>
      <w:r w:rsidR="00E92CD0" w:rsidRPr="00084C88">
        <w:rPr>
          <w:b/>
          <w:bCs/>
          <w:color w:val="000000"/>
          <w:sz w:val="28"/>
          <w:szCs w:val="28"/>
        </w:rPr>
        <w:t>МАТЕРИАЛЬНО-ТЕХНИЧЕСКОЕ ОБЕСПЕЧЕНИЕ</w:t>
      </w:r>
    </w:p>
    <w:p w14:paraId="689EB4BA" w14:textId="7B5C1105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C88">
        <w:rPr>
          <w:color w:val="000000"/>
          <w:sz w:val="28"/>
          <w:szCs w:val="28"/>
        </w:rPr>
        <w:t xml:space="preserve">1.   Актовый зал на 230 мест, костюмерная </w:t>
      </w:r>
      <w:r w:rsidR="00F407AE" w:rsidRPr="00084C88">
        <w:rPr>
          <w:color w:val="000000"/>
          <w:sz w:val="28"/>
          <w:szCs w:val="28"/>
        </w:rPr>
        <w:t>комната, танцзал</w:t>
      </w:r>
    </w:p>
    <w:p w14:paraId="2B881FA9" w14:textId="79B0C999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C88">
        <w:rPr>
          <w:color w:val="000000"/>
          <w:sz w:val="28"/>
          <w:szCs w:val="28"/>
        </w:rPr>
        <w:t>2.   ТСО (музыкальная, свето- видео-, фото</w:t>
      </w:r>
      <w:r w:rsidR="00F407AE" w:rsidRPr="00084C88">
        <w:rPr>
          <w:color w:val="000000"/>
          <w:sz w:val="28"/>
          <w:szCs w:val="28"/>
        </w:rPr>
        <w:t xml:space="preserve">- </w:t>
      </w:r>
      <w:proofErr w:type="gramStart"/>
      <w:r w:rsidR="00F407AE" w:rsidRPr="00084C88">
        <w:rPr>
          <w:color w:val="000000"/>
          <w:sz w:val="28"/>
          <w:szCs w:val="28"/>
        </w:rPr>
        <w:t>аппаратура</w:t>
      </w:r>
      <w:r w:rsidRPr="00084C88">
        <w:rPr>
          <w:color w:val="000000"/>
          <w:sz w:val="28"/>
          <w:szCs w:val="28"/>
        </w:rPr>
        <w:t>,  микрофоны</w:t>
      </w:r>
      <w:proofErr w:type="gramEnd"/>
      <w:r w:rsidRPr="00084C88">
        <w:rPr>
          <w:color w:val="000000"/>
          <w:sz w:val="28"/>
          <w:szCs w:val="28"/>
        </w:rPr>
        <w:t>)</w:t>
      </w:r>
    </w:p>
    <w:p w14:paraId="203352F0" w14:textId="77777777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C88">
        <w:rPr>
          <w:color w:val="000000"/>
          <w:sz w:val="28"/>
          <w:szCs w:val="28"/>
        </w:rPr>
        <w:t>3.   Спортивные площадки.  Спортивный инвентарь. </w:t>
      </w:r>
    </w:p>
    <w:p w14:paraId="6C019208" w14:textId="77777777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C88">
        <w:rPr>
          <w:color w:val="000000"/>
          <w:sz w:val="28"/>
          <w:szCs w:val="28"/>
        </w:rPr>
        <w:t>4.   Оборудованный медпункт, соответствующий требования санитарных правил.</w:t>
      </w:r>
    </w:p>
    <w:p w14:paraId="134C3CBD" w14:textId="77777777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C88">
        <w:rPr>
          <w:color w:val="000000"/>
          <w:sz w:val="28"/>
          <w:szCs w:val="28"/>
        </w:rPr>
        <w:t>5.   Благоустроенные стационарные корпуса.</w:t>
      </w:r>
    </w:p>
    <w:p w14:paraId="6EC2CDA3" w14:textId="77777777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C88">
        <w:rPr>
          <w:color w:val="000000"/>
          <w:sz w:val="28"/>
          <w:szCs w:val="28"/>
        </w:rPr>
        <w:t>6.   Столовая, пищеблок соответствуют требованиям санитарных правил.</w:t>
      </w:r>
    </w:p>
    <w:p w14:paraId="4257E225" w14:textId="77777777" w:rsidR="002B0FFC" w:rsidRPr="00084C88" w:rsidRDefault="002B0FFC" w:rsidP="00084C88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4C88">
        <w:rPr>
          <w:color w:val="000000"/>
          <w:sz w:val="28"/>
          <w:szCs w:val="28"/>
        </w:rPr>
        <w:t>7.   Летняя эстрада.</w:t>
      </w:r>
    </w:p>
    <w:p w14:paraId="4D037664" w14:textId="77777777" w:rsidR="00E92CD0" w:rsidRPr="00084C88" w:rsidRDefault="00E92CD0" w:rsidP="00084C88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08B9011" w14:textId="5D31B9EE" w:rsidR="002B0FFC" w:rsidRPr="00084C88" w:rsidRDefault="002B0FFC" w:rsidP="00084C88">
      <w:pPr>
        <w:pStyle w:val="a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84C88">
        <w:rPr>
          <w:b/>
          <w:bCs/>
          <w:color w:val="000000"/>
          <w:sz w:val="28"/>
          <w:szCs w:val="28"/>
          <w:shd w:val="clear" w:color="auto" w:fill="FFFFFF"/>
        </w:rPr>
        <w:t xml:space="preserve">8. </w:t>
      </w:r>
      <w:r w:rsidR="00E92CD0" w:rsidRPr="00084C88">
        <w:rPr>
          <w:b/>
          <w:bCs/>
          <w:color w:val="000000"/>
          <w:sz w:val="28"/>
          <w:szCs w:val="28"/>
          <w:shd w:val="clear" w:color="auto" w:fill="FFFFFF"/>
        </w:rPr>
        <w:t>ФИНАНСОВОЕ ОБЕСПЕЧЕНИЕ</w:t>
      </w:r>
    </w:p>
    <w:p w14:paraId="4522A1DC" w14:textId="77777777" w:rsidR="002B0FFC" w:rsidRPr="00084C88" w:rsidRDefault="002B0FFC" w:rsidP="00084C88">
      <w:pPr>
        <w:pStyle w:val="ab"/>
        <w:numPr>
          <w:ilvl w:val="0"/>
          <w:numId w:val="28"/>
        </w:numPr>
        <w:spacing w:before="0" w:beforeAutospacing="0" w:after="0" w:afterAutospacing="0" w:line="360" w:lineRule="auto"/>
        <w:ind w:left="786"/>
        <w:jc w:val="both"/>
        <w:textAlignment w:val="baseline"/>
        <w:rPr>
          <w:color w:val="000000"/>
          <w:sz w:val="28"/>
          <w:szCs w:val="28"/>
        </w:rPr>
      </w:pPr>
      <w:r w:rsidRPr="00084C88">
        <w:rPr>
          <w:color w:val="000000"/>
          <w:sz w:val="28"/>
          <w:szCs w:val="28"/>
          <w:shd w:val="clear" w:color="auto" w:fill="FFFFFF"/>
        </w:rPr>
        <w:t>средства регионального бюджета на организацию отдыха детей (субвенции);</w:t>
      </w:r>
    </w:p>
    <w:p w14:paraId="5CA84BEA" w14:textId="77777777" w:rsidR="002B0FFC" w:rsidRPr="00084C88" w:rsidRDefault="002B0FFC" w:rsidP="00084C88">
      <w:pPr>
        <w:pStyle w:val="ab"/>
        <w:numPr>
          <w:ilvl w:val="0"/>
          <w:numId w:val="28"/>
        </w:numPr>
        <w:spacing w:before="0" w:beforeAutospacing="0" w:after="0" w:afterAutospacing="0" w:line="360" w:lineRule="auto"/>
        <w:ind w:left="786"/>
        <w:jc w:val="both"/>
        <w:textAlignment w:val="baseline"/>
        <w:rPr>
          <w:color w:val="000000"/>
          <w:sz w:val="28"/>
          <w:szCs w:val="28"/>
        </w:rPr>
      </w:pPr>
      <w:r w:rsidRPr="00084C88">
        <w:rPr>
          <w:color w:val="000000"/>
          <w:sz w:val="28"/>
          <w:szCs w:val="28"/>
          <w:shd w:val="clear" w:color="auto" w:fill="FFFFFF"/>
        </w:rPr>
        <w:t>родительская плата;</w:t>
      </w:r>
    </w:p>
    <w:p w14:paraId="1828720B" w14:textId="1CAF5103" w:rsidR="001C3742" w:rsidRPr="00E92CD0" w:rsidRDefault="002B0FFC" w:rsidP="00084C88">
      <w:pPr>
        <w:pStyle w:val="ab"/>
        <w:numPr>
          <w:ilvl w:val="0"/>
          <w:numId w:val="28"/>
        </w:numPr>
        <w:spacing w:before="0" w:beforeAutospacing="0" w:after="0" w:afterAutospacing="0" w:line="360" w:lineRule="auto"/>
        <w:ind w:left="786"/>
        <w:jc w:val="both"/>
        <w:textAlignment w:val="baseline"/>
        <w:rPr>
          <w:color w:val="000000"/>
        </w:rPr>
      </w:pPr>
      <w:r w:rsidRPr="00084C88">
        <w:rPr>
          <w:color w:val="000000"/>
          <w:sz w:val="28"/>
          <w:szCs w:val="28"/>
          <w:shd w:val="clear" w:color="auto" w:fill="FFFFFF"/>
        </w:rPr>
        <w:t>средства от приносящей доход деятельности учреждени</w:t>
      </w:r>
      <w:r w:rsidRPr="00E92CD0">
        <w:rPr>
          <w:color w:val="000000"/>
          <w:shd w:val="clear" w:color="auto" w:fill="FFFFFF"/>
        </w:rPr>
        <w:t>я.</w:t>
      </w:r>
    </w:p>
    <w:sectPr w:rsidR="001C3742" w:rsidRPr="00E92CD0" w:rsidSect="00565196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646A0" w14:textId="77777777" w:rsidR="00266D3B" w:rsidRDefault="00266D3B" w:rsidP="00D143F7">
      <w:pPr>
        <w:spacing w:after="0" w:line="240" w:lineRule="auto"/>
      </w:pPr>
      <w:r>
        <w:separator/>
      </w:r>
    </w:p>
  </w:endnote>
  <w:endnote w:type="continuationSeparator" w:id="0">
    <w:p w14:paraId="7E750CC8" w14:textId="77777777" w:rsidR="00266D3B" w:rsidRDefault="00266D3B" w:rsidP="00D1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648666"/>
      <w:docPartObj>
        <w:docPartGallery w:val="Page Numbers (Bottom of Page)"/>
        <w:docPartUnique/>
      </w:docPartObj>
    </w:sdtPr>
    <w:sdtEndPr/>
    <w:sdtContent>
      <w:p w14:paraId="4D410AA3" w14:textId="5159B331" w:rsidR="00D143F7" w:rsidRDefault="00D143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C88">
          <w:rPr>
            <w:noProof/>
          </w:rPr>
          <w:t>15</w:t>
        </w:r>
        <w:r>
          <w:fldChar w:fldCharType="end"/>
        </w:r>
      </w:p>
    </w:sdtContent>
  </w:sdt>
  <w:p w14:paraId="72D8AD33" w14:textId="77777777" w:rsidR="00D143F7" w:rsidRDefault="00D143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FD1D9" w14:textId="77777777" w:rsidR="00266D3B" w:rsidRDefault="00266D3B" w:rsidP="00D143F7">
      <w:pPr>
        <w:spacing w:after="0" w:line="240" w:lineRule="auto"/>
      </w:pPr>
      <w:r>
        <w:separator/>
      </w:r>
    </w:p>
  </w:footnote>
  <w:footnote w:type="continuationSeparator" w:id="0">
    <w:p w14:paraId="686FB81E" w14:textId="77777777" w:rsidR="00266D3B" w:rsidRDefault="00266D3B" w:rsidP="00D1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07D"/>
    <w:multiLevelType w:val="multilevel"/>
    <w:tmpl w:val="E64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6615"/>
    <w:multiLevelType w:val="multilevel"/>
    <w:tmpl w:val="DE8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D37D7"/>
    <w:multiLevelType w:val="multilevel"/>
    <w:tmpl w:val="C8668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E56B8"/>
    <w:multiLevelType w:val="multilevel"/>
    <w:tmpl w:val="1518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2093"/>
    <w:multiLevelType w:val="multilevel"/>
    <w:tmpl w:val="A6DA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D5D48"/>
    <w:multiLevelType w:val="multilevel"/>
    <w:tmpl w:val="DF7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0D67"/>
    <w:multiLevelType w:val="multilevel"/>
    <w:tmpl w:val="B118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D7A2A"/>
    <w:multiLevelType w:val="multilevel"/>
    <w:tmpl w:val="E4A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C084A"/>
    <w:multiLevelType w:val="multilevel"/>
    <w:tmpl w:val="58C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967DE"/>
    <w:multiLevelType w:val="multilevel"/>
    <w:tmpl w:val="EED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05D14"/>
    <w:multiLevelType w:val="multilevel"/>
    <w:tmpl w:val="3620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12517"/>
    <w:multiLevelType w:val="multilevel"/>
    <w:tmpl w:val="524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F7C87"/>
    <w:multiLevelType w:val="multilevel"/>
    <w:tmpl w:val="1DE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B666D"/>
    <w:multiLevelType w:val="multilevel"/>
    <w:tmpl w:val="6156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A5B6B"/>
    <w:multiLevelType w:val="multilevel"/>
    <w:tmpl w:val="D3C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E6C2A"/>
    <w:multiLevelType w:val="multilevel"/>
    <w:tmpl w:val="B95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F07EE"/>
    <w:multiLevelType w:val="multilevel"/>
    <w:tmpl w:val="B01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1394B"/>
    <w:multiLevelType w:val="multilevel"/>
    <w:tmpl w:val="7B8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96FB0"/>
    <w:multiLevelType w:val="multilevel"/>
    <w:tmpl w:val="E6B2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E4D10"/>
    <w:multiLevelType w:val="multilevel"/>
    <w:tmpl w:val="2ABE1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302DA1"/>
    <w:multiLevelType w:val="multilevel"/>
    <w:tmpl w:val="7518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A4CA1"/>
    <w:multiLevelType w:val="multilevel"/>
    <w:tmpl w:val="F89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7E24F6"/>
    <w:multiLevelType w:val="multilevel"/>
    <w:tmpl w:val="892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87B92"/>
    <w:multiLevelType w:val="multilevel"/>
    <w:tmpl w:val="87D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433DE"/>
    <w:multiLevelType w:val="multilevel"/>
    <w:tmpl w:val="1CE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42CFC"/>
    <w:multiLevelType w:val="multilevel"/>
    <w:tmpl w:val="DA4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E4AB9"/>
    <w:multiLevelType w:val="multilevel"/>
    <w:tmpl w:val="BC18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83CCC"/>
    <w:multiLevelType w:val="multilevel"/>
    <w:tmpl w:val="3CF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9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2"/>
  </w:num>
  <w:num w:numId="9">
    <w:abstractNumId w:val="5"/>
  </w:num>
  <w:num w:numId="10">
    <w:abstractNumId w:val="6"/>
  </w:num>
  <w:num w:numId="11">
    <w:abstractNumId w:val="0"/>
  </w:num>
  <w:num w:numId="12">
    <w:abstractNumId w:val="7"/>
  </w:num>
  <w:num w:numId="13">
    <w:abstractNumId w:val="13"/>
  </w:num>
  <w:num w:numId="14">
    <w:abstractNumId w:val="24"/>
  </w:num>
  <w:num w:numId="15">
    <w:abstractNumId w:val="1"/>
  </w:num>
  <w:num w:numId="16">
    <w:abstractNumId w:val="17"/>
  </w:num>
  <w:num w:numId="17">
    <w:abstractNumId w:val="15"/>
  </w:num>
  <w:num w:numId="18">
    <w:abstractNumId w:val="26"/>
  </w:num>
  <w:num w:numId="19">
    <w:abstractNumId w:val="10"/>
  </w:num>
  <w:num w:numId="20">
    <w:abstractNumId w:val="16"/>
  </w:num>
  <w:num w:numId="21">
    <w:abstractNumId w:val="4"/>
  </w:num>
  <w:num w:numId="22">
    <w:abstractNumId w:val="11"/>
  </w:num>
  <w:num w:numId="23">
    <w:abstractNumId w:val="21"/>
  </w:num>
  <w:num w:numId="24">
    <w:abstractNumId w:val="25"/>
  </w:num>
  <w:num w:numId="25">
    <w:abstractNumId w:val="27"/>
  </w:num>
  <w:num w:numId="26">
    <w:abstractNumId w:val="23"/>
  </w:num>
  <w:num w:numId="27">
    <w:abstractNumId w:val="22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D"/>
    <w:rsid w:val="000028FD"/>
    <w:rsid w:val="000364F9"/>
    <w:rsid w:val="00040E3F"/>
    <w:rsid w:val="00084C88"/>
    <w:rsid w:val="000D6B9E"/>
    <w:rsid w:val="001C3742"/>
    <w:rsid w:val="002118D6"/>
    <w:rsid w:val="00240B6E"/>
    <w:rsid w:val="00241E44"/>
    <w:rsid w:val="00266D3B"/>
    <w:rsid w:val="002B0FFC"/>
    <w:rsid w:val="00313046"/>
    <w:rsid w:val="0036605C"/>
    <w:rsid w:val="0038252D"/>
    <w:rsid w:val="003B71D3"/>
    <w:rsid w:val="003C142D"/>
    <w:rsid w:val="00522D96"/>
    <w:rsid w:val="005274CD"/>
    <w:rsid w:val="00565196"/>
    <w:rsid w:val="005724AC"/>
    <w:rsid w:val="005D7E3A"/>
    <w:rsid w:val="0073465C"/>
    <w:rsid w:val="007B5120"/>
    <w:rsid w:val="007D45DC"/>
    <w:rsid w:val="00826D4A"/>
    <w:rsid w:val="008F4344"/>
    <w:rsid w:val="009F2D21"/>
    <w:rsid w:val="00A829C5"/>
    <w:rsid w:val="00AC69C2"/>
    <w:rsid w:val="00AF65BA"/>
    <w:rsid w:val="00B44B04"/>
    <w:rsid w:val="00B561B7"/>
    <w:rsid w:val="00B93DAA"/>
    <w:rsid w:val="00D143F7"/>
    <w:rsid w:val="00D14BBC"/>
    <w:rsid w:val="00D67B30"/>
    <w:rsid w:val="00DC7F4D"/>
    <w:rsid w:val="00E57A1A"/>
    <w:rsid w:val="00E92CD0"/>
    <w:rsid w:val="00EE499D"/>
    <w:rsid w:val="00F13AB6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4B011"/>
  <w15:chartTrackingRefBased/>
  <w15:docId w15:val="{C877B5BD-8665-4B4F-8891-0FDE31A9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71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3B71D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B71D3"/>
    <w:pPr>
      <w:tabs>
        <w:tab w:val="right" w:leader="underscore" w:pos="9628"/>
      </w:tabs>
      <w:spacing w:before="120" w:after="0"/>
    </w:pPr>
    <w:rPr>
      <w:b/>
      <w:bCs/>
      <w:i/>
      <w:iCs/>
      <w:sz w:val="24"/>
      <w:szCs w:val="24"/>
    </w:rPr>
  </w:style>
  <w:style w:type="character" w:styleId="a5">
    <w:name w:val="Hyperlink"/>
    <w:basedOn w:val="a0"/>
    <w:uiPriority w:val="99"/>
    <w:unhideWhenUsed/>
    <w:rsid w:val="003B71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1D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143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43F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1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43F7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57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C374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5575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223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151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artak4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4B6D-0A55-492A-8EE9-324B38BC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Воскобойникова</dc:creator>
  <cp:keywords/>
  <dc:description/>
  <cp:lastModifiedBy>Пользователь Windows</cp:lastModifiedBy>
  <cp:revision>6</cp:revision>
  <dcterms:created xsi:type="dcterms:W3CDTF">2024-04-12T13:21:00Z</dcterms:created>
  <dcterms:modified xsi:type="dcterms:W3CDTF">2024-04-14T16:54:00Z</dcterms:modified>
</cp:coreProperties>
</file>